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EC1" w:rsidRPr="00FC6EBE" w:rsidRDefault="001F7603" w:rsidP="002A0FB4">
      <w:pPr>
        <w:pStyle w:val="a4"/>
        <w:tabs>
          <w:tab w:val="right" w:pos="9639"/>
        </w:tabs>
        <w:ind w:right="-58"/>
        <w:rPr>
          <w:bCs w:val="0"/>
          <w:sz w:val="28"/>
        </w:rPr>
      </w:pPr>
      <w:bookmarkStart w:id="0" w:name="OLE_LINK1"/>
      <w:bookmarkStart w:id="1" w:name="OLE_LINK2"/>
      <w:r>
        <w:rPr>
          <w:bCs w:val="0"/>
          <w:sz w:val="28"/>
        </w:rPr>
        <w:t>3GPP TSG RAN WG1 Meeting #</w:t>
      </w:r>
      <w:r>
        <w:rPr>
          <w:rFonts w:hint="eastAsia"/>
          <w:bCs w:val="0"/>
          <w:sz w:val="28"/>
          <w:lang w:eastAsia="ko-KR"/>
        </w:rPr>
        <w:t>7</w:t>
      </w:r>
      <w:r w:rsidR="002A0FB4">
        <w:rPr>
          <w:rFonts w:hint="eastAsia"/>
          <w:bCs w:val="0"/>
          <w:sz w:val="28"/>
          <w:lang w:eastAsia="ko-KR"/>
        </w:rPr>
        <w:t>9</w:t>
      </w:r>
      <w:r w:rsidR="00197EC1" w:rsidRPr="00FC6EBE">
        <w:rPr>
          <w:bCs w:val="0"/>
          <w:sz w:val="28"/>
        </w:rPr>
        <w:tab/>
      </w:r>
      <w:r w:rsidR="002A0FB4">
        <w:rPr>
          <w:rFonts w:hint="eastAsia"/>
          <w:bCs w:val="0"/>
          <w:sz w:val="28"/>
          <w:lang w:eastAsia="ko-KR"/>
        </w:rPr>
        <w:t xml:space="preserve">  </w:t>
      </w:r>
      <w:r w:rsidR="00197EC1" w:rsidRPr="00FC6EBE">
        <w:rPr>
          <w:bCs w:val="0"/>
          <w:sz w:val="28"/>
        </w:rPr>
        <w:t>R1-</w:t>
      </w:r>
      <w:r w:rsidR="003A6A43" w:rsidRPr="00FC6EBE">
        <w:rPr>
          <w:bCs w:val="0"/>
          <w:sz w:val="28"/>
          <w:lang w:val="en-GB"/>
        </w:rPr>
        <w:t>1</w:t>
      </w:r>
      <w:r w:rsidR="003A6A43">
        <w:rPr>
          <w:rFonts w:hint="eastAsia"/>
          <w:bCs w:val="0"/>
          <w:sz w:val="28"/>
          <w:lang w:val="en-GB" w:eastAsia="ko-KR"/>
        </w:rPr>
        <w:t>44894</w:t>
      </w:r>
    </w:p>
    <w:p w:rsidR="00197EC1" w:rsidRPr="00FC6EBE" w:rsidRDefault="002A0FB4" w:rsidP="00FC6EBE">
      <w:pPr>
        <w:pStyle w:val="a4"/>
        <w:rPr>
          <w:bCs w:val="0"/>
          <w:sz w:val="28"/>
        </w:rPr>
      </w:pPr>
      <w:r>
        <w:rPr>
          <w:rFonts w:hint="eastAsia"/>
          <w:bCs w:val="0"/>
          <w:sz w:val="28"/>
          <w:lang w:eastAsia="ko-KR"/>
        </w:rPr>
        <w:t>San Francisco</w:t>
      </w:r>
      <w:r w:rsidR="00F05344">
        <w:rPr>
          <w:rFonts w:hint="eastAsia"/>
          <w:bCs w:val="0"/>
          <w:sz w:val="28"/>
          <w:lang w:eastAsia="ko-KR"/>
        </w:rPr>
        <w:t>,</w:t>
      </w:r>
      <w:r w:rsidR="00FC6EBE" w:rsidRPr="00FC6EBE">
        <w:rPr>
          <w:rFonts w:hint="eastAsia"/>
          <w:bCs w:val="0"/>
          <w:sz w:val="28"/>
          <w:lang w:eastAsia="ko-KR"/>
        </w:rPr>
        <w:t xml:space="preserve"> </w:t>
      </w:r>
      <w:r>
        <w:rPr>
          <w:rFonts w:hint="eastAsia"/>
          <w:bCs w:val="0"/>
          <w:sz w:val="28"/>
          <w:lang w:eastAsia="ko-KR"/>
        </w:rPr>
        <w:t>17</w:t>
      </w:r>
      <w:r w:rsidR="007E7C67">
        <w:rPr>
          <w:rFonts w:hint="eastAsia"/>
          <w:bCs w:val="0"/>
          <w:sz w:val="28"/>
          <w:szCs w:val="24"/>
          <w:vertAlign w:val="superscript"/>
          <w:lang w:eastAsia="ko-KR"/>
        </w:rPr>
        <w:t>t</w:t>
      </w:r>
      <w:r w:rsidR="00F05344">
        <w:rPr>
          <w:rFonts w:hint="eastAsia"/>
          <w:bCs w:val="0"/>
          <w:sz w:val="28"/>
          <w:szCs w:val="24"/>
          <w:vertAlign w:val="superscript"/>
          <w:lang w:eastAsia="ko-KR"/>
        </w:rPr>
        <w:t>h</w:t>
      </w:r>
      <w:r w:rsidR="007E7C67">
        <w:rPr>
          <w:rFonts w:hint="eastAsia"/>
          <w:bCs w:val="0"/>
          <w:sz w:val="28"/>
          <w:szCs w:val="24"/>
          <w:lang w:eastAsia="ko-KR"/>
        </w:rPr>
        <w:t xml:space="preserve"> </w:t>
      </w:r>
      <w:r w:rsidR="00FC6EBE" w:rsidRPr="00FC6EBE">
        <w:rPr>
          <w:bCs w:val="0"/>
          <w:sz w:val="28"/>
          <w:szCs w:val="24"/>
          <w:lang w:eastAsia="ko-KR"/>
        </w:rPr>
        <w:t>–</w:t>
      </w:r>
      <w:r w:rsidR="007E7C67">
        <w:rPr>
          <w:rFonts w:hint="eastAsia"/>
          <w:bCs w:val="0"/>
          <w:sz w:val="28"/>
          <w:szCs w:val="24"/>
          <w:lang w:eastAsia="ko-KR"/>
        </w:rPr>
        <w:t xml:space="preserve"> </w:t>
      </w:r>
      <w:r>
        <w:rPr>
          <w:rFonts w:hint="eastAsia"/>
          <w:bCs w:val="0"/>
          <w:sz w:val="28"/>
          <w:szCs w:val="24"/>
          <w:lang w:eastAsia="ko-KR"/>
        </w:rPr>
        <w:t>21</w:t>
      </w:r>
      <w:r>
        <w:rPr>
          <w:rFonts w:hint="eastAsia"/>
          <w:bCs w:val="0"/>
          <w:sz w:val="28"/>
          <w:szCs w:val="24"/>
          <w:vertAlign w:val="superscript"/>
          <w:lang w:eastAsia="ko-KR"/>
        </w:rPr>
        <w:t>st</w:t>
      </w:r>
      <w:r w:rsidR="00FC6EBE" w:rsidRPr="00FC6EBE">
        <w:rPr>
          <w:bCs w:val="0"/>
          <w:sz w:val="28"/>
          <w:szCs w:val="24"/>
          <w:lang w:eastAsia="ko-KR"/>
        </w:rPr>
        <w:t xml:space="preserve"> </w:t>
      </w:r>
      <w:r>
        <w:rPr>
          <w:rFonts w:hint="eastAsia"/>
          <w:bCs w:val="0"/>
          <w:sz w:val="28"/>
          <w:szCs w:val="24"/>
          <w:lang w:eastAsia="ko-KR"/>
        </w:rPr>
        <w:t>Novem</w:t>
      </w:r>
      <w:r w:rsidR="00C7347D">
        <w:rPr>
          <w:rFonts w:hint="eastAsia"/>
          <w:bCs w:val="0"/>
          <w:sz w:val="28"/>
          <w:szCs w:val="24"/>
          <w:lang w:eastAsia="ko-KR"/>
        </w:rPr>
        <w:t>ber</w:t>
      </w:r>
      <w:r w:rsidR="00A96DC2">
        <w:rPr>
          <w:rFonts w:hint="eastAsia"/>
          <w:bCs w:val="0"/>
          <w:sz w:val="28"/>
          <w:szCs w:val="24"/>
          <w:lang w:eastAsia="ko-KR"/>
        </w:rPr>
        <w:t xml:space="preserve"> 201</w:t>
      </w:r>
      <w:r w:rsidR="00BE4C25">
        <w:rPr>
          <w:rFonts w:hint="eastAsia"/>
          <w:bCs w:val="0"/>
          <w:sz w:val="28"/>
          <w:szCs w:val="24"/>
          <w:lang w:eastAsia="ko-KR"/>
        </w:rPr>
        <w:t>4</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2A0FB4">
        <w:rPr>
          <w:rFonts w:ascii="Arial" w:hAnsi="Arial" w:hint="eastAsia"/>
          <w:sz w:val="24"/>
          <w:lang w:val="en-US" w:eastAsia="ko-KR"/>
        </w:rPr>
        <w:t>6</w:t>
      </w:r>
      <w:r w:rsidR="00F05344">
        <w:rPr>
          <w:rFonts w:ascii="Arial" w:hAnsi="Arial" w:hint="eastAsia"/>
          <w:sz w:val="24"/>
          <w:lang w:val="en-US" w:eastAsia="ko-KR"/>
        </w:rPr>
        <w:t>.</w:t>
      </w:r>
      <w:r w:rsidR="00C7347D">
        <w:rPr>
          <w:rFonts w:ascii="Arial" w:hAnsi="Arial" w:hint="eastAsia"/>
          <w:sz w:val="24"/>
          <w:lang w:val="en-US" w:eastAsia="ko-KR"/>
        </w:rPr>
        <w:t>3</w:t>
      </w:r>
      <w:r w:rsidR="005D1CE8">
        <w:rPr>
          <w:rFonts w:ascii="Arial" w:hAnsi="Arial" w:hint="eastAsia"/>
          <w:sz w:val="24"/>
          <w:lang w:val="en-US" w:eastAsia="ko-KR"/>
        </w:rPr>
        <w:t>.</w:t>
      </w:r>
      <w:r w:rsidR="00C7347D">
        <w:rPr>
          <w:rFonts w:ascii="Arial" w:hAnsi="Arial" w:hint="eastAsia"/>
          <w:sz w:val="24"/>
          <w:lang w:val="en-US" w:eastAsia="ko-KR"/>
        </w:rPr>
        <w:t>1</w:t>
      </w:r>
      <w:r w:rsidR="005D1CE8">
        <w:rPr>
          <w:rFonts w:ascii="Arial" w:hAnsi="Arial" w:hint="eastAsia"/>
          <w:sz w:val="24"/>
          <w:lang w:val="en-US" w:eastAsia="ko-KR"/>
        </w:rPr>
        <w:t>.</w:t>
      </w:r>
      <w:r w:rsidR="00852479">
        <w:rPr>
          <w:rFonts w:ascii="Arial" w:hAnsi="Arial" w:hint="eastAsia"/>
          <w:sz w:val="24"/>
          <w:lang w:val="en-US" w:eastAsia="ko-KR"/>
        </w:rPr>
        <w:t>2</w:t>
      </w:r>
      <w:r w:rsidR="00C7347D">
        <w:rPr>
          <w:rFonts w:ascii="Arial" w:hAnsi="Arial" w:hint="eastAsia"/>
          <w:sz w:val="24"/>
          <w:lang w:val="en-US" w:eastAsia="ko-KR"/>
        </w:rPr>
        <w:t>.</w:t>
      </w:r>
      <w:r w:rsidR="00852479">
        <w:rPr>
          <w:rFonts w:ascii="Arial" w:hAnsi="Arial" w:hint="eastAsia"/>
          <w:sz w:val="24"/>
          <w:lang w:val="en-US" w:eastAsia="ko-KR"/>
        </w:rPr>
        <w:t>1</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2A0FB4">
        <w:rPr>
          <w:rFonts w:ascii="Arial" w:hAnsi="Arial" w:hint="eastAsia"/>
          <w:sz w:val="24"/>
          <w:lang w:eastAsia="ko-KR"/>
        </w:rPr>
        <w:t>Considerations on PUCCH and PUSCH design</w:t>
      </w:r>
      <w:r w:rsidR="00122FE3">
        <w:rPr>
          <w:rFonts w:ascii="Arial" w:hAnsi="Arial" w:hint="eastAsia"/>
          <w:sz w:val="24"/>
          <w:lang w:eastAsia="ko-KR"/>
        </w:rPr>
        <w:t xml:space="preserve"> for MTC</w:t>
      </w:r>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rsidR="00197EC1" w:rsidRPr="00582A8C" w:rsidRDefault="00197EC1" w:rsidP="001424A5">
      <w:pPr>
        <w:pStyle w:val="1"/>
      </w:pPr>
      <w:r w:rsidRPr="00582A8C">
        <w:t>Introduction</w:t>
      </w:r>
      <w:bookmarkEnd w:id="2"/>
    </w:p>
    <w:p w:rsidR="00F61D42" w:rsidRDefault="00082FFF" w:rsidP="00122FE3">
      <w:pPr>
        <w:ind w:firstLine="431"/>
        <w:rPr>
          <w:lang w:eastAsia="ko-KR"/>
        </w:rPr>
      </w:pPr>
      <w:r w:rsidRPr="00E837D2">
        <w:rPr>
          <w:rFonts w:hint="eastAsia"/>
          <w:lang w:eastAsia="ko-KR"/>
        </w:rPr>
        <w:t xml:space="preserve">In </w:t>
      </w:r>
      <w:r>
        <w:rPr>
          <w:rFonts w:hint="eastAsia"/>
          <w:lang w:eastAsia="ko-KR"/>
        </w:rPr>
        <w:t xml:space="preserve">RAN#65, a WI on a new UE for MTC operation [1] has been approved. According to the WID, three aspects for a new MTC UE are specified, a new low complexity UE category/type, coverage enhancement for a new UE category/type and other delay-tolerant MTC UEs, and </w:t>
      </w:r>
      <w:r w:rsidRPr="00365452">
        <w:t>power consumption reduction for the UE category/type</w:t>
      </w:r>
      <w:r>
        <w:rPr>
          <w:rFonts w:hint="eastAsia"/>
          <w:lang w:eastAsia="ko-KR"/>
        </w:rPr>
        <w:t>.</w:t>
      </w:r>
      <w:r w:rsidR="00122FE3">
        <w:rPr>
          <w:rFonts w:hint="eastAsia"/>
          <w:lang w:eastAsia="ko-KR"/>
        </w:rPr>
        <w:t xml:space="preserve"> </w:t>
      </w:r>
    </w:p>
    <w:p w:rsidR="00122FE3" w:rsidRDefault="00122FE3" w:rsidP="00122FE3">
      <w:pPr>
        <w:ind w:firstLine="431"/>
        <w:rPr>
          <w:lang w:eastAsia="ko-KR"/>
        </w:rPr>
      </w:pPr>
      <w:r>
        <w:rPr>
          <w:rFonts w:hint="eastAsia"/>
          <w:lang w:eastAsia="ko-KR"/>
        </w:rPr>
        <w:t>In RAN1#78bis meeting, the following agreements were made:</w:t>
      </w:r>
    </w:p>
    <w:p w:rsidR="00122FE3" w:rsidRPr="000F548C" w:rsidRDefault="00122FE3" w:rsidP="00122FE3">
      <w:pPr>
        <w:numPr>
          <w:ilvl w:val="0"/>
          <w:numId w:val="22"/>
        </w:numPr>
        <w:overflowPunct/>
        <w:autoSpaceDE/>
        <w:autoSpaceDN/>
        <w:adjustRightInd/>
        <w:spacing w:before="120" w:after="200" w:line="276" w:lineRule="auto"/>
        <w:jc w:val="left"/>
        <w:textAlignment w:val="auto"/>
        <w:rPr>
          <w:kern w:val="2"/>
          <w:szCs w:val="24"/>
          <w:lang w:eastAsia="ko-KR"/>
        </w:rPr>
      </w:pPr>
      <w:r w:rsidRPr="00C4358E">
        <w:rPr>
          <w:rFonts w:eastAsia="MS Mincho"/>
          <w:lang w:val="en-US" w:eastAsia="ja-JP"/>
        </w:rPr>
        <w:t>Reduced UE bandwidth of 1.4 MHz in downlink and uplink is prioritized as the most important complexity reduction technique for Rel-13 MTC U</w:t>
      </w:r>
      <w:r w:rsidR="005A54F8">
        <w:rPr>
          <w:rFonts w:eastAsiaTheme="minorEastAsia" w:hint="eastAsia"/>
          <w:lang w:val="en-US" w:eastAsia="ko-KR"/>
        </w:rPr>
        <w:t>E</w:t>
      </w:r>
      <w:r w:rsidRPr="00C4358E">
        <w:rPr>
          <w:rFonts w:eastAsia="MS Mincho"/>
          <w:lang w:val="en-US" w:eastAsia="ja-JP"/>
        </w:rPr>
        <w:t>s</w:t>
      </w:r>
    </w:p>
    <w:p w:rsidR="00122FE3" w:rsidRPr="00B91490" w:rsidRDefault="00122FE3" w:rsidP="00122FE3">
      <w:pPr>
        <w:numPr>
          <w:ilvl w:val="0"/>
          <w:numId w:val="22"/>
        </w:numPr>
        <w:overflowPunct/>
        <w:autoSpaceDE/>
        <w:autoSpaceDN/>
        <w:adjustRightInd/>
        <w:spacing w:after="0"/>
        <w:jc w:val="left"/>
        <w:textAlignment w:val="auto"/>
        <w:rPr>
          <w:rFonts w:eastAsia="MS Mincho"/>
          <w:lang w:val="en-US" w:eastAsia="ja-JP"/>
        </w:rPr>
      </w:pPr>
      <w:r>
        <w:rPr>
          <w:rFonts w:eastAsia="MS Mincho" w:hint="eastAsia"/>
          <w:lang w:val="en-US" w:eastAsia="ja-JP"/>
        </w:rPr>
        <w:t>R</w:t>
      </w:r>
      <w:r w:rsidRPr="00B91490">
        <w:rPr>
          <w:rFonts w:eastAsia="MS Mincho"/>
          <w:lang w:val="en-US" w:eastAsia="ja-JP"/>
        </w:rPr>
        <w:t>egarding the physical downlink control channel for MTC:</w:t>
      </w:r>
    </w:p>
    <w:p w:rsidR="00122FE3" w:rsidRPr="00B91490" w:rsidRDefault="00122FE3" w:rsidP="00122FE3">
      <w:pPr>
        <w:numPr>
          <w:ilvl w:val="1"/>
          <w:numId w:val="22"/>
        </w:numPr>
        <w:overflowPunct/>
        <w:autoSpaceDE/>
        <w:autoSpaceDN/>
        <w:adjustRightInd/>
        <w:spacing w:after="0"/>
        <w:jc w:val="left"/>
        <w:textAlignment w:val="auto"/>
        <w:rPr>
          <w:rFonts w:eastAsia="MS Mincho"/>
          <w:lang w:val="en-US" w:eastAsia="ja-JP"/>
        </w:rPr>
      </w:pPr>
      <w:r w:rsidRPr="00B91490">
        <w:rPr>
          <w:rFonts w:eastAsia="MS Mincho"/>
          <w:lang w:val="en-US" w:eastAsia="ja-JP"/>
        </w:rPr>
        <w:t>It is used to transmit DCI messages to Rel-13 low complexity UEs</w:t>
      </w:r>
    </w:p>
    <w:p w:rsidR="00122FE3" w:rsidRPr="00B91490" w:rsidRDefault="00122FE3" w:rsidP="00122FE3">
      <w:pPr>
        <w:numPr>
          <w:ilvl w:val="2"/>
          <w:numId w:val="22"/>
        </w:numPr>
        <w:overflowPunct/>
        <w:autoSpaceDE/>
        <w:autoSpaceDN/>
        <w:adjustRightInd/>
        <w:spacing w:after="0"/>
        <w:jc w:val="left"/>
        <w:textAlignment w:val="auto"/>
        <w:rPr>
          <w:rFonts w:eastAsia="MS Mincho"/>
          <w:lang w:val="en-US" w:eastAsia="ja-JP"/>
        </w:rPr>
      </w:pPr>
      <w:r w:rsidRPr="00B91490">
        <w:rPr>
          <w:rFonts w:eastAsia="MS Mincho"/>
          <w:lang w:val="en-US" w:eastAsia="ja-JP"/>
        </w:rPr>
        <w:t>Its usage for other purposes than unicast transmission is FFS</w:t>
      </w:r>
    </w:p>
    <w:p w:rsidR="00122FE3" w:rsidRPr="00B91490" w:rsidRDefault="00122FE3" w:rsidP="00122FE3">
      <w:pPr>
        <w:numPr>
          <w:ilvl w:val="2"/>
          <w:numId w:val="22"/>
        </w:numPr>
        <w:overflowPunct/>
        <w:autoSpaceDE/>
        <w:autoSpaceDN/>
        <w:adjustRightInd/>
        <w:spacing w:after="0"/>
        <w:jc w:val="left"/>
        <w:textAlignment w:val="auto"/>
        <w:rPr>
          <w:rFonts w:eastAsia="MS Mincho"/>
          <w:lang w:val="en-US" w:eastAsia="ja-JP"/>
        </w:rPr>
      </w:pPr>
      <w:r w:rsidRPr="00B91490">
        <w:rPr>
          <w:rFonts w:eastAsia="MS Mincho"/>
          <w:lang w:val="en-US" w:eastAsia="ja-JP"/>
        </w:rPr>
        <w:t>Its usage for other UEs in enhanced coverage is FFS</w:t>
      </w:r>
    </w:p>
    <w:p w:rsidR="00122FE3" w:rsidRPr="00B91490" w:rsidRDefault="00122FE3" w:rsidP="00122FE3">
      <w:pPr>
        <w:numPr>
          <w:ilvl w:val="1"/>
          <w:numId w:val="22"/>
        </w:numPr>
        <w:overflowPunct/>
        <w:autoSpaceDE/>
        <w:autoSpaceDN/>
        <w:adjustRightInd/>
        <w:spacing w:after="0"/>
        <w:jc w:val="left"/>
        <w:textAlignment w:val="auto"/>
        <w:rPr>
          <w:rFonts w:eastAsia="MS Mincho"/>
          <w:lang w:val="en-US" w:eastAsia="ja-JP"/>
        </w:rPr>
      </w:pPr>
      <w:r w:rsidRPr="00B91490">
        <w:rPr>
          <w:rFonts w:eastAsia="MS Mincho"/>
          <w:lang w:val="en-US" w:eastAsia="ja-JP"/>
        </w:rPr>
        <w:t>It is a narrowband (within 6 PRBs) control channel</w:t>
      </w:r>
    </w:p>
    <w:p w:rsidR="00122FE3" w:rsidRPr="00B91490" w:rsidRDefault="00122FE3" w:rsidP="00122FE3">
      <w:pPr>
        <w:numPr>
          <w:ilvl w:val="1"/>
          <w:numId w:val="22"/>
        </w:numPr>
        <w:overflowPunct/>
        <w:autoSpaceDE/>
        <w:autoSpaceDN/>
        <w:adjustRightInd/>
        <w:spacing w:after="0"/>
        <w:jc w:val="left"/>
        <w:textAlignment w:val="auto"/>
        <w:rPr>
          <w:rFonts w:eastAsia="MS Mincho"/>
          <w:lang w:val="en-US" w:eastAsia="ja-JP"/>
        </w:rPr>
      </w:pPr>
      <w:r w:rsidRPr="00B91490">
        <w:rPr>
          <w:rFonts w:eastAsia="MS Mincho"/>
          <w:lang w:val="en-US" w:eastAsia="ja-JP"/>
        </w:rPr>
        <w:t>Its demodulation is based on CRS and/or DMRS (FFS)</w:t>
      </w:r>
    </w:p>
    <w:p w:rsidR="00122FE3" w:rsidRDefault="00122FE3" w:rsidP="00122FE3">
      <w:pPr>
        <w:numPr>
          <w:ilvl w:val="1"/>
          <w:numId w:val="22"/>
        </w:numPr>
        <w:overflowPunct/>
        <w:autoSpaceDE/>
        <w:autoSpaceDN/>
        <w:adjustRightInd/>
        <w:spacing w:after="0"/>
        <w:jc w:val="left"/>
        <w:textAlignment w:val="auto"/>
        <w:rPr>
          <w:rFonts w:eastAsia="MS Mincho"/>
          <w:lang w:val="en-US" w:eastAsia="ja-JP"/>
        </w:rPr>
      </w:pPr>
      <w:r w:rsidRPr="00B91490">
        <w:rPr>
          <w:rFonts w:eastAsia="MS Mincho"/>
          <w:lang w:val="en-US" w:eastAsia="ja-JP"/>
        </w:rPr>
        <w:t>It is not mapped to legacy control regions</w:t>
      </w:r>
    </w:p>
    <w:p w:rsidR="00122FE3" w:rsidRPr="003310AF" w:rsidRDefault="00122FE3" w:rsidP="00122FE3">
      <w:pPr>
        <w:numPr>
          <w:ilvl w:val="1"/>
          <w:numId w:val="22"/>
        </w:numPr>
        <w:overflowPunct/>
        <w:autoSpaceDE/>
        <w:autoSpaceDN/>
        <w:adjustRightInd/>
        <w:spacing w:after="0"/>
        <w:jc w:val="left"/>
        <w:textAlignment w:val="auto"/>
        <w:rPr>
          <w:rFonts w:eastAsia="MS Mincho"/>
          <w:lang w:val="en-US" w:eastAsia="ja-JP"/>
        </w:rPr>
      </w:pPr>
      <w:r w:rsidRPr="00B91490">
        <w:rPr>
          <w:rFonts w:eastAsia="MS Mincho"/>
          <w:lang w:val="en-US" w:eastAsia="ja-JP"/>
        </w:rPr>
        <w:t>Its design is based on PDCCH or EPDCCH unless some aspects are agreed as not applicable</w:t>
      </w:r>
    </w:p>
    <w:p w:rsidR="00122FE3" w:rsidRPr="000F548C" w:rsidRDefault="00122FE3" w:rsidP="00122FE3">
      <w:pPr>
        <w:numPr>
          <w:ilvl w:val="0"/>
          <w:numId w:val="22"/>
        </w:numPr>
        <w:overflowPunct/>
        <w:autoSpaceDE/>
        <w:autoSpaceDN/>
        <w:adjustRightInd/>
        <w:spacing w:after="0"/>
        <w:jc w:val="left"/>
        <w:textAlignment w:val="auto"/>
        <w:rPr>
          <w:rFonts w:eastAsia="MS Mincho"/>
          <w:lang w:val="en-US" w:eastAsia="ja-JP"/>
        </w:rPr>
      </w:pPr>
      <w:r w:rsidRPr="00B315AF">
        <w:rPr>
          <w:rFonts w:eastAsia="MS Mincho" w:hint="eastAsia"/>
          <w:lang w:val="en-US" w:eastAsia="ja-JP"/>
        </w:rPr>
        <w:t xml:space="preserve">This does not preclude </w:t>
      </w:r>
      <w:r>
        <w:rPr>
          <w:rFonts w:eastAsia="MS Mincho" w:hint="eastAsia"/>
          <w:lang w:val="en-US" w:eastAsia="ja-JP"/>
        </w:rPr>
        <w:t xml:space="preserve">the consideration of </w:t>
      </w:r>
      <w:r w:rsidRPr="00B315AF">
        <w:rPr>
          <w:rFonts w:eastAsia="MS Mincho" w:hint="eastAsia"/>
          <w:lang w:val="en-US" w:eastAsia="ja-JP"/>
        </w:rPr>
        <w:t xml:space="preserve">Rel-13 </w:t>
      </w:r>
      <w:r>
        <w:rPr>
          <w:rFonts w:eastAsia="MS Mincho" w:hint="eastAsia"/>
          <w:lang w:val="en-US" w:eastAsia="ja-JP"/>
        </w:rPr>
        <w:t>low complexity</w:t>
      </w:r>
      <w:r w:rsidRPr="00B315AF">
        <w:rPr>
          <w:rFonts w:eastAsia="MS Mincho" w:hint="eastAsia"/>
          <w:lang w:val="en-US" w:eastAsia="ja-JP"/>
        </w:rPr>
        <w:t xml:space="preserve"> UE accessing 1.4 MHz system BW using legacy (E)PDCCH</w:t>
      </w:r>
    </w:p>
    <w:p w:rsidR="00122FE3" w:rsidRDefault="00122FE3" w:rsidP="00122FE3">
      <w:pPr>
        <w:ind w:left="360"/>
        <w:rPr>
          <w:rFonts w:eastAsiaTheme="minorEastAsia"/>
          <w:lang w:val="en-US" w:eastAsia="ko-KR"/>
        </w:rPr>
      </w:pPr>
    </w:p>
    <w:p w:rsidR="00122FE3" w:rsidRDefault="00122FE3" w:rsidP="00122FE3">
      <w:pPr>
        <w:ind w:left="360"/>
        <w:rPr>
          <w:rFonts w:eastAsiaTheme="minorEastAsia"/>
          <w:lang w:val="en-US" w:eastAsia="ko-KR"/>
        </w:rPr>
      </w:pPr>
      <w:r>
        <w:rPr>
          <w:rFonts w:eastAsiaTheme="minorEastAsia" w:hint="eastAsia"/>
          <w:lang w:val="en-US" w:eastAsia="ko-KR"/>
        </w:rPr>
        <w:t>In addition, the following working assumptions were made:</w:t>
      </w:r>
    </w:p>
    <w:p w:rsidR="00122FE3" w:rsidRDefault="00122FE3" w:rsidP="00122FE3">
      <w:pPr>
        <w:numPr>
          <w:ilvl w:val="0"/>
          <w:numId w:val="22"/>
        </w:numPr>
        <w:overflowPunct/>
        <w:autoSpaceDE/>
        <w:autoSpaceDN/>
        <w:adjustRightInd/>
        <w:spacing w:after="0"/>
        <w:jc w:val="left"/>
        <w:textAlignment w:val="auto"/>
        <w:rPr>
          <w:rFonts w:eastAsia="MS Mincho"/>
          <w:lang w:val="en-US" w:eastAsia="ja-JP"/>
        </w:rPr>
      </w:pPr>
      <w:r w:rsidRPr="00C4358E">
        <w:rPr>
          <w:rFonts w:eastAsia="MS Mincho"/>
          <w:lang w:val="en-US" w:eastAsia="ja-JP"/>
        </w:rPr>
        <w:t xml:space="preserve">The maximum TBS for unicast transmission for Rel-13 low complexity UE is </w:t>
      </w:r>
      <w:r>
        <w:rPr>
          <w:rFonts w:eastAsia="MS Mincho"/>
          <w:lang w:val="en-US" w:eastAsia="ja-JP"/>
        </w:rPr>
        <w:t>approx</w:t>
      </w:r>
      <w:r>
        <w:rPr>
          <w:rFonts w:eastAsia="MS Mincho" w:hint="eastAsia"/>
          <w:lang w:val="en-US" w:eastAsia="ja-JP"/>
        </w:rPr>
        <w:t xml:space="preserve">imately </w:t>
      </w:r>
      <w:r w:rsidRPr="00C4358E">
        <w:rPr>
          <w:rFonts w:eastAsia="MS Mincho"/>
          <w:lang w:val="en-US" w:eastAsia="ja-JP"/>
        </w:rPr>
        <w:t>1000 bits.</w:t>
      </w:r>
    </w:p>
    <w:p w:rsidR="00122FE3" w:rsidRDefault="00122FE3" w:rsidP="00122FE3">
      <w:pPr>
        <w:numPr>
          <w:ilvl w:val="0"/>
          <w:numId w:val="22"/>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UE is not required to support </w:t>
      </w:r>
      <w:r w:rsidRPr="00C4358E">
        <w:rPr>
          <w:rFonts w:eastAsia="MS Mincho"/>
          <w:lang w:val="en-US" w:eastAsia="ja-JP"/>
        </w:rPr>
        <w:t xml:space="preserve">simultaneous reception of multiple transmissions </w:t>
      </w:r>
      <w:r>
        <w:rPr>
          <w:rFonts w:eastAsia="MS Mincho" w:hint="eastAsia"/>
          <w:lang w:val="en-US" w:eastAsia="ja-JP"/>
        </w:rPr>
        <w:t xml:space="preserve">for </w:t>
      </w:r>
      <w:r>
        <w:rPr>
          <w:rFonts w:eastAsia="MS Mincho"/>
          <w:lang w:val="en-US" w:eastAsia="ja-JP"/>
        </w:rPr>
        <w:t>unicast</w:t>
      </w:r>
      <w:r>
        <w:rPr>
          <w:rFonts w:eastAsia="MS Mincho" w:hint="eastAsia"/>
          <w:lang w:val="en-US" w:eastAsia="ja-JP"/>
        </w:rPr>
        <w:t xml:space="preserve"> and broadcast transmissions at least </w:t>
      </w:r>
      <w:r w:rsidRPr="00C4358E">
        <w:rPr>
          <w:rFonts w:eastAsia="MS Mincho"/>
          <w:lang w:val="en-US" w:eastAsia="ja-JP"/>
        </w:rPr>
        <w:t>for Rel-13 low complexity UE</w:t>
      </w:r>
      <w:r>
        <w:rPr>
          <w:rFonts w:eastAsia="MS Mincho" w:hint="eastAsia"/>
          <w:lang w:val="en-US" w:eastAsia="ja-JP"/>
        </w:rPr>
        <w:t xml:space="preserve">. If </w:t>
      </w:r>
      <w:proofErr w:type="spellStart"/>
      <w:r>
        <w:rPr>
          <w:rFonts w:eastAsia="MS Mincho" w:hint="eastAsia"/>
          <w:lang w:val="en-US" w:eastAsia="ja-JP"/>
        </w:rPr>
        <w:t>eNB</w:t>
      </w:r>
      <w:proofErr w:type="spellEnd"/>
      <w:r>
        <w:rPr>
          <w:rFonts w:eastAsia="MS Mincho" w:hint="eastAsia"/>
          <w:lang w:val="en-US" w:eastAsia="ja-JP"/>
        </w:rPr>
        <w:t xml:space="preserve"> schedules unicast and broadcast </w:t>
      </w:r>
      <w:r>
        <w:rPr>
          <w:rFonts w:eastAsia="MS Mincho"/>
          <w:lang w:val="en-US" w:eastAsia="ja-JP"/>
        </w:rPr>
        <w:t>simultaneously</w:t>
      </w:r>
      <w:r>
        <w:rPr>
          <w:rFonts w:eastAsia="MS Mincho" w:hint="eastAsia"/>
          <w:lang w:val="en-US" w:eastAsia="ja-JP"/>
        </w:rPr>
        <w:t xml:space="preserve"> to UEs</w:t>
      </w:r>
    </w:p>
    <w:p w:rsidR="00122FE3" w:rsidRPr="00C4358E" w:rsidRDefault="00122FE3" w:rsidP="00122FE3">
      <w:pPr>
        <w:numPr>
          <w:ilvl w:val="1"/>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UE behavior</w:t>
      </w:r>
    </w:p>
    <w:p w:rsidR="00122FE3" w:rsidRPr="0077061A" w:rsidRDefault="00122FE3" w:rsidP="00122FE3">
      <w:pPr>
        <w:numPr>
          <w:ilvl w:val="0"/>
          <w:numId w:val="22"/>
        </w:numPr>
        <w:overflowPunct/>
        <w:autoSpaceDE/>
        <w:autoSpaceDN/>
        <w:adjustRightInd/>
        <w:spacing w:after="0"/>
        <w:jc w:val="left"/>
        <w:textAlignment w:val="auto"/>
        <w:rPr>
          <w:rFonts w:eastAsia="MS Mincho"/>
          <w:lang w:val="en-US" w:eastAsia="ja-JP"/>
        </w:rPr>
      </w:pPr>
      <w:r w:rsidRPr="0077061A">
        <w:rPr>
          <w:rFonts w:eastAsia="MS Mincho"/>
          <w:lang w:val="en-US" w:eastAsia="ja-JP"/>
        </w:rPr>
        <w:t>The maximum TBS for broadcast transmission for Rel-13 low complexity UE is no more than approximately 1000 bits.</w:t>
      </w:r>
    </w:p>
    <w:p w:rsidR="00122FE3" w:rsidRPr="0077061A" w:rsidRDefault="00122FE3" w:rsidP="00122FE3">
      <w:pPr>
        <w:numPr>
          <w:ilvl w:val="1"/>
          <w:numId w:val="23"/>
        </w:numPr>
        <w:overflowPunct/>
        <w:autoSpaceDE/>
        <w:autoSpaceDN/>
        <w:adjustRightInd/>
        <w:spacing w:after="0"/>
        <w:jc w:val="left"/>
        <w:textAlignment w:val="auto"/>
        <w:rPr>
          <w:rFonts w:eastAsia="MS Mincho"/>
          <w:lang w:val="en-US" w:eastAsia="ja-JP"/>
        </w:rPr>
      </w:pPr>
      <w:r w:rsidRPr="0077061A">
        <w:rPr>
          <w:rFonts w:eastAsia="MS Mincho"/>
          <w:lang w:val="en-US" w:eastAsia="ja-JP"/>
        </w:rPr>
        <w:t>RAN2 aspect and RAN1 aspect need to be considered further by RAN1 and RAN2 before confirming the working assumption</w:t>
      </w:r>
    </w:p>
    <w:p w:rsidR="00122FE3" w:rsidRPr="0077061A" w:rsidRDefault="00122FE3" w:rsidP="00122FE3">
      <w:pPr>
        <w:numPr>
          <w:ilvl w:val="1"/>
          <w:numId w:val="23"/>
        </w:numPr>
        <w:overflowPunct/>
        <w:autoSpaceDE/>
        <w:autoSpaceDN/>
        <w:adjustRightInd/>
        <w:spacing w:after="0"/>
        <w:jc w:val="left"/>
        <w:textAlignment w:val="auto"/>
        <w:rPr>
          <w:rFonts w:eastAsia="MS Mincho"/>
          <w:lang w:val="en-US" w:eastAsia="ja-JP"/>
        </w:rPr>
      </w:pPr>
      <w:r w:rsidRPr="0077061A">
        <w:rPr>
          <w:rFonts w:eastAsia="MS Mincho"/>
          <w:lang w:val="en-US" w:eastAsia="ja-JP"/>
        </w:rPr>
        <w:t>RAN1 aspect including coding rate and spectral efficiency (taking into account coverage enhancement) and turbo coding gain</w:t>
      </w:r>
    </w:p>
    <w:p w:rsidR="00122FE3" w:rsidRPr="00122FE3" w:rsidRDefault="00122FE3" w:rsidP="00122FE3">
      <w:pPr>
        <w:rPr>
          <w:lang w:val="en-US" w:eastAsia="ko-KR"/>
        </w:rPr>
      </w:pPr>
    </w:p>
    <w:p w:rsidR="00CD450F" w:rsidRDefault="00CD450F" w:rsidP="00122FE3">
      <w:pPr>
        <w:ind w:firstLine="431"/>
        <w:rPr>
          <w:lang w:eastAsia="ko-KR"/>
        </w:rPr>
      </w:pPr>
      <w:r w:rsidRPr="00E837D2">
        <w:rPr>
          <w:lang w:eastAsia="ko-KR"/>
        </w:rPr>
        <w:t>I</w:t>
      </w:r>
      <w:r w:rsidRPr="00E837D2">
        <w:rPr>
          <w:rFonts w:hint="eastAsia"/>
          <w:lang w:eastAsia="ko-KR"/>
        </w:rPr>
        <w:t xml:space="preserve">n this contribution, </w:t>
      </w:r>
      <w:r w:rsidR="00082FFF">
        <w:rPr>
          <w:rFonts w:hint="eastAsia"/>
          <w:lang w:eastAsia="ko-KR"/>
        </w:rPr>
        <w:t xml:space="preserve">we </w:t>
      </w:r>
      <w:r w:rsidR="00180745">
        <w:rPr>
          <w:rFonts w:hint="eastAsia"/>
          <w:lang w:eastAsia="ko-KR"/>
        </w:rPr>
        <w:t xml:space="preserve">provide some technical solutions </w:t>
      </w:r>
      <w:r w:rsidR="00122FE3">
        <w:rPr>
          <w:rFonts w:hint="eastAsia"/>
          <w:lang w:eastAsia="ko-KR"/>
        </w:rPr>
        <w:t>of</w:t>
      </w:r>
      <w:r w:rsidR="00180745">
        <w:rPr>
          <w:rFonts w:hint="eastAsia"/>
          <w:lang w:eastAsia="ko-KR"/>
        </w:rPr>
        <w:t xml:space="preserve"> </w:t>
      </w:r>
      <w:r w:rsidR="00122FE3">
        <w:rPr>
          <w:rFonts w:hint="eastAsia"/>
          <w:lang w:eastAsia="ko-KR"/>
        </w:rPr>
        <w:t>PUCCH and PUSCH for MTC.</w:t>
      </w:r>
    </w:p>
    <w:p w:rsidR="00092794" w:rsidRPr="00E837D2" w:rsidRDefault="00092794" w:rsidP="00122FE3">
      <w:pPr>
        <w:ind w:firstLine="431"/>
        <w:rPr>
          <w:lang w:eastAsia="ko-KR"/>
        </w:rPr>
      </w:pPr>
    </w:p>
    <w:p w:rsidR="001C165C" w:rsidRPr="00582A8C" w:rsidRDefault="004C7DFB" w:rsidP="001424A5">
      <w:pPr>
        <w:pStyle w:val="1"/>
      </w:pPr>
      <w:r>
        <w:rPr>
          <w:rFonts w:hint="eastAsia"/>
        </w:rPr>
        <w:lastRenderedPageBreak/>
        <w:t>PUCCH and PUSCH design</w:t>
      </w:r>
    </w:p>
    <w:p w:rsidR="004F5920" w:rsidRDefault="00B468E8" w:rsidP="00B468E8">
      <w:pPr>
        <w:ind w:firstLine="431"/>
        <w:rPr>
          <w:lang w:eastAsia="ko-KR"/>
        </w:rPr>
      </w:pPr>
      <w:r>
        <w:rPr>
          <w:rFonts w:hint="eastAsia"/>
          <w:lang w:eastAsia="ko-KR"/>
        </w:rPr>
        <w:t xml:space="preserve">During MTC </w:t>
      </w:r>
      <w:r>
        <w:rPr>
          <w:lang w:eastAsia="ko-KR"/>
        </w:rPr>
        <w:t>discussion</w:t>
      </w:r>
      <w:r>
        <w:rPr>
          <w:rFonts w:hint="eastAsia"/>
          <w:lang w:eastAsia="ko-KR"/>
        </w:rPr>
        <w:t xml:space="preserve"> in Rel</w:t>
      </w:r>
      <w:r>
        <w:rPr>
          <w:lang w:eastAsia="ko-KR"/>
        </w:rPr>
        <w:t>’</w:t>
      </w:r>
      <w:r>
        <w:rPr>
          <w:rFonts w:hint="eastAsia"/>
          <w:lang w:eastAsia="ko-KR"/>
        </w:rPr>
        <w:t xml:space="preserve">12 time frame, </w:t>
      </w:r>
      <w:r w:rsidR="004F5920">
        <w:rPr>
          <w:rFonts w:hint="eastAsia"/>
          <w:lang w:eastAsia="ko-KR"/>
        </w:rPr>
        <w:t>the following working assumptions were made for UEs in enhanced coverage mode for MTC:</w:t>
      </w:r>
    </w:p>
    <w:p w:rsidR="004F5920" w:rsidRDefault="004F5920" w:rsidP="004F5920">
      <w:pPr>
        <w:pStyle w:val="ab"/>
        <w:numPr>
          <w:ilvl w:val="0"/>
          <w:numId w:val="22"/>
        </w:numPr>
        <w:ind w:leftChars="0"/>
        <w:rPr>
          <w:lang w:eastAsia="ko-KR"/>
        </w:rPr>
      </w:pPr>
      <w:r>
        <w:rPr>
          <w:rFonts w:hint="eastAsia"/>
          <w:lang w:eastAsia="ko-KR"/>
        </w:rPr>
        <w:t>No support of repetition of periodic CSI over PUCCH</w:t>
      </w:r>
    </w:p>
    <w:p w:rsidR="004F5920" w:rsidRDefault="004F5920" w:rsidP="004F5920">
      <w:pPr>
        <w:pStyle w:val="ab"/>
        <w:numPr>
          <w:ilvl w:val="1"/>
          <w:numId w:val="22"/>
        </w:numPr>
        <w:ind w:leftChars="0"/>
        <w:rPr>
          <w:lang w:eastAsia="ko-KR"/>
        </w:rPr>
      </w:pPr>
      <w:r>
        <w:rPr>
          <w:rFonts w:hint="eastAsia"/>
          <w:lang w:eastAsia="ko-KR"/>
        </w:rPr>
        <w:t>FFS: periodic CSI over PUCCH without repetition</w:t>
      </w:r>
    </w:p>
    <w:p w:rsidR="004F5920" w:rsidRDefault="004F5920" w:rsidP="004F5920">
      <w:pPr>
        <w:pStyle w:val="ab"/>
        <w:numPr>
          <w:ilvl w:val="0"/>
          <w:numId w:val="22"/>
        </w:numPr>
        <w:ind w:leftChars="0"/>
        <w:rPr>
          <w:lang w:eastAsia="ko-KR"/>
        </w:rPr>
      </w:pPr>
      <w:r>
        <w:rPr>
          <w:rFonts w:hint="eastAsia"/>
          <w:lang w:eastAsia="ko-KR"/>
        </w:rPr>
        <w:t>ACK/NACK on PUCCH is supported. FFS on the configurability of ACK/NACK</w:t>
      </w:r>
    </w:p>
    <w:p w:rsidR="004F5920" w:rsidRDefault="004F5920" w:rsidP="004F5920">
      <w:pPr>
        <w:pStyle w:val="ab"/>
        <w:numPr>
          <w:ilvl w:val="0"/>
          <w:numId w:val="22"/>
        </w:numPr>
        <w:ind w:leftChars="0"/>
        <w:rPr>
          <w:lang w:eastAsia="ko-KR"/>
        </w:rPr>
      </w:pPr>
      <w:r>
        <w:rPr>
          <w:rFonts w:hint="eastAsia"/>
          <w:lang w:eastAsia="ko-KR"/>
        </w:rPr>
        <w:t>Dedicated SR is supported but no further optimization beyond PUCCH repetition for SR (e.g., no new format)</w:t>
      </w:r>
    </w:p>
    <w:p w:rsidR="00A939F2" w:rsidRDefault="00A939F2" w:rsidP="00B468E8">
      <w:pPr>
        <w:ind w:firstLine="431"/>
        <w:rPr>
          <w:lang w:eastAsia="ko-KR"/>
        </w:rPr>
      </w:pPr>
      <w:r>
        <w:rPr>
          <w:rFonts w:hint="eastAsia"/>
          <w:lang w:eastAsia="ko-KR"/>
        </w:rPr>
        <w:t>Regarding the agreements and working assumptions made during Rel</w:t>
      </w:r>
      <w:r>
        <w:rPr>
          <w:lang w:eastAsia="ko-KR"/>
        </w:rPr>
        <w:t>’</w:t>
      </w:r>
      <w:r>
        <w:rPr>
          <w:rFonts w:hint="eastAsia"/>
          <w:lang w:eastAsia="ko-KR"/>
        </w:rPr>
        <w:t>12 MTC discussion, we should additionally consider the power consumption aspects. Hence, for UEs in enhanced coverage mode for MTC, the working assumptions on PUCCH made during Rel</w:t>
      </w:r>
      <w:r>
        <w:rPr>
          <w:lang w:eastAsia="ko-KR"/>
        </w:rPr>
        <w:t>’</w:t>
      </w:r>
      <w:r>
        <w:rPr>
          <w:rFonts w:hint="eastAsia"/>
          <w:lang w:eastAsia="ko-KR"/>
        </w:rPr>
        <w:t>12 time frame should be kept as it is</w:t>
      </w:r>
      <w:r w:rsidR="00BC7B5C">
        <w:rPr>
          <w:rFonts w:hint="eastAsia"/>
          <w:lang w:eastAsia="ko-KR"/>
        </w:rPr>
        <w:t>.</w:t>
      </w:r>
    </w:p>
    <w:p w:rsidR="00DA121D" w:rsidRPr="00DA121D" w:rsidRDefault="00DA121D" w:rsidP="00B468E8">
      <w:pPr>
        <w:ind w:firstLine="431"/>
        <w:rPr>
          <w:b/>
          <w:i/>
          <w:u w:val="single"/>
          <w:lang w:eastAsia="ko-KR"/>
        </w:rPr>
      </w:pPr>
      <w:r w:rsidRPr="00DA121D">
        <w:rPr>
          <w:rFonts w:hint="eastAsia"/>
          <w:b/>
          <w:i/>
          <w:u w:val="single"/>
          <w:lang w:eastAsia="ko-KR"/>
        </w:rPr>
        <w:t>Proposal 1: For UEs in enhanced coverage mode for MTC, the working assumptions on PUCCH made during Rel</w:t>
      </w:r>
      <w:r w:rsidRPr="00DA121D">
        <w:rPr>
          <w:b/>
          <w:i/>
          <w:u w:val="single"/>
          <w:lang w:eastAsia="ko-KR"/>
        </w:rPr>
        <w:t>’</w:t>
      </w:r>
      <w:r w:rsidRPr="00DA121D">
        <w:rPr>
          <w:rFonts w:hint="eastAsia"/>
          <w:b/>
          <w:i/>
          <w:u w:val="single"/>
          <w:lang w:eastAsia="ko-KR"/>
        </w:rPr>
        <w:t xml:space="preserve">12 time frame should be </w:t>
      </w:r>
      <w:r w:rsidR="003C1656">
        <w:rPr>
          <w:rFonts w:hint="eastAsia"/>
          <w:b/>
          <w:i/>
          <w:u w:val="single"/>
          <w:lang w:eastAsia="ko-KR"/>
        </w:rPr>
        <w:t>kept</w:t>
      </w:r>
      <w:r w:rsidRPr="00DA121D">
        <w:rPr>
          <w:rFonts w:hint="eastAsia"/>
          <w:b/>
          <w:i/>
          <w:u w:val="single"/>
          <w:lang w:eastAsia="ko-KR"/>
        </w:rPr>
        <w:t>.</w:t>
      </w:r>
    </w:p>
    <w:p w:rsidR="00C1586A" w:rsidRDefault="00C1586A" w:rsidP="009E4FBF">
      <w:pPr>
        <w:ind w:firstLine="431"/>
        <w:rPr>
          <w:lang w:eastAsia="ko-KR"/>
        </w:rPr>
      </w:pPr>
    </w:p>
    <w:p w:rsidR="009F5829" w:rsidRDefault="009F5829" w:rsidP="009E4FBF">
      <w:pPr>
        <w:ind w:firstLine="431"/>
        <w:rPr>
          <w:lang w:eastAsia="ko-KR"/>
        </w:rPr>
      </w:pPr>
      <w:r>
        <w:rPr>
          <w:rFonts w:hint="eastAsia"/>
          <w:lang w:eastAsia="ko-KR"/>
        </w:rPr>
        <w:t>Considering the amount of MTC traffic in UL, we can consider the resource allocation less than 1 RB as in [2]. However, we should consider specification impact to support finer granularity of resource allocation: UE multiplexing</w:t>
      </w:r>
      <w:r w:rsidR="009E341E">
        <w:rPr>
          <w:rFonts w:hint="eastAsia"/>
          <w:lang w:eastAsia="ko-KR"/>
        </w:rPr>
        <w:t xml:space="preserve">, reference signal design, related </w:t>
      </w:r>
      <w:r w:rsidR="009E341E">
        <w:rPr>
          <w:lang w:eastAsia="ko-KR"/>
        </w:rPr>
        <w:t>signalling</w:t>
      </w:r>
      <w:r w:rsidR="009E341E">
        <w:rPr>
          <w:rFonts w:hint="eastAsia"/>
          <w:lang w:eastAsia="ko-KR"/>
        </w:rPr>
        <w:t xml:space="preserve">, </w:t>
      </w:r>
      <w:r>
        <w:rPr>
          <w:rFonts w:hint="eastAsia"/>
          <w:lang w:eastAsia="ko-KR"/>
        </w:rPr>
        <w:t xml:space="preserve">and so on. </w:t>
      </w:r>
      <w:r w:rsidR="003C1656">
        <w:rPr>
          <w:rFonts w:hint="eastAsia"/>
          <w:lang w:eastAsia="ko-KR"/>
        </w:rPr>
        <w:t xml:space="preserve">On the other hand, the benefits of finer resource allocation granularity with power boosting for coverage enhancement are not clear as the maximum UE power is limited. </w:t>
      </w:r>
      <w:r>
        <w:rPr>
          <w:rFonts w:hint="eastAsia"/>
          <w:lang w:eastAsia="ko-KR"/>
        </w:rPr>
        <w:t xml:space="preserve">Hence, </w:t>
      </w:r>
      <w:r w:rsidR="003C1656">
        <w:rPr>
          <w:rFonts w:hint="eastAsia"/>
          <w:lang w:eastAsia="ko-KR"/>
        </w:rPr>
        <w:t xml:space="preserve">it is our preference not to design finer resource allocation than 1 RB unless clear benefits are shown. </w:t>
      </w:r>
    </w:p>
    <w:p w:rsidR="009E4FBF" w:rsidRPr="009F5829" w:rsidRDefault="009F5829" w:rsidP="009E4FBF">
      <w:pPr>
        <w:ind w:firstLine="431"/>
        <w:rPr>
          <w:b/>
          <w:i/>
          <w:u w:val="single"/>
          <w:lang w:eastAsia="ko-KR"/>
        </w:rPr>
      </w:pPr>
      <w:r w:rsidRPr="009F5829">
        <w:rPr>
          <w:rFonts w:hint="eastAsia"/>
          <w:b/>
          <w:i/>
          <w:u w:val="single"/>
          <w:lang w:eastAsia="ko-KR"/>
        </w:rPr>
        <w:t xml:space="preserve">Proposal 2: </w:t>
      </w:r>
      <w:r w:rsidR="003C1656">
        <w:rPr>
          <w:rFonts w:hint="eastAsia"/>
          <w:b/>
          <w:i/>
          <w:u w:val="single"/>
          <w:lang w:eastAsia="ko-KR"/>
        </w:rPr>
        <w:t xml:space="preserve">Baseline of resource allocation unit is 1 RB unless significant benefits are shown. </w:t>
      </w:r>
    </w:p>
    <w:p w:rsidR="009E4FBF" w:rsidRDefault="009E4FBF" w:rsidP="004932F4">
      <w:pPr>
        <w:ind w:firstLine="431"/>
        <w:rPr>
          <w:lang w:eastAsia="ko-KR"/>
        </w:rPr>
      </w:pPr>
    </w:p>
    <w:p w:rsidR="004932F4" w:rsidRDefault="004932F4" w:rsidP="004932F4">
      <w:pPr>
        <w:ind w:firstLine="431"/>
        <w:rPr>
          <w:lang w:eastAsia="ko-KR"/>
        </w:rPr>
      </w:pPr>
      <w:r>
        <w:rPr>
          <w:rFonts w:hint="eastAsia"/>
          <w:lang w:eastAsia="ko-KR"/>
        </w:rPr>
        <w:t xml:space="preserve">UL hopping for PUSCH transmission is supported in current specification. </w:t>
      </w:r>
      <w:r w:rsidR="003C1656">
        <w:rPr>
          <w:rFonts w:hint="eastAsia"/>
          <w:lang w:eastAsia="ko-KR"/>
        </w:rPr>
        <w:t>With reduced UE uplink bandwidth,</w:t>
      </w:r>
      <w:r>
        <w:rPr>
          <w:rFonts w:hint="eastAsia"/>
          <w:lang w:eastAsia="ko-KR"/>
        </w:rPr>
        <w:t xml:space="preserve"> uplink transmission </w:t>
      </w:r>
      <w:r w:rsidR="003C1656">
        <w:rPr>
          <w:rFonts w:hint="eastAsia"/>
          <w:lang w:eastAsia="ko-KR"/>
        </w:rPr>
        <w:t>is</w:t>
      </w:r>
      <w:r>
        <w:rPr>
          <w:rFonts w:hint="eastAsia"/>
          <w:lang w:eastAsia="ko-KR"/>
        </w:rPr>
        <w:t xml:space="preserve"> limited within </w:t>
      </w:r>
      <w:r w:rsidR="003C1656">
        <w:rPr>
          <w:rFonts w:hint="eastAsia"/>
          <w:lang w:eastAsia="ko-KR"/>
        </w:rPr>
        <w:t xml:space="preserve">contiguous </w:t>
      </w:r>
      <w:r>
        <w:rPr>
          <w:rFonts w:hint="eastAsia"/>
          <w:lang w:eastAsia="ko-KR"/>
        </w:rPr>
        <w:t xml:space="preserve">6 RB in one subframe. </w:t>
      </w:r>
      <w:r w:rsidR="00EC7CAA" w:rsidRPr="005A54F8">
        <w:rPr>
          <w:lang w:eastAsia="ko-KR"/>
        </w:rPr>
        <w:t xml:space="preserve">In one </w:t>
      </w:r>
      <w:proofErr w:type="spellStart"/>
      <w:r w:rsidR="00EC7CAA" w:rsidRPr="005A54F8">
        <w:rPr>
          <w:lang w:eastAsia="ko-KR"/>
        </w:rPr>
        <w:t>subframe</w:t>
      </w:r>
      <w:proofErr w:type="spellEnd"/>
      <w:r w:rsidR="00EC7CAA" w:rsidRPr="005A54F8">
        <w:rPr>
          <w:lang w:eastAsia="ko-KR"/>
        </w:rPr>
        <w:t xml:space="preserve">, </w:t>
      </w:r>
      <w:r w:rsidR="00A939F2" w:rsidRPr="005A54F8">
        <w:rPr>
          <w:rFonts w:hint="eastAsia"/>
          <w:lang w:eastAsia="ko-KR"/>
        </w:rPr>
        <w:t>we may get little frequency diversity gain</w:t>
      </w:r>
      <w:r w:rsidR="00EC7CAA" w:rsidRPr="005A54F8">
        <w:rPr>
          <w:lang w:eastAsia="ko-KR"/>
        </w:rPr>
        <w:t xml:space="preserve"> </w:t>
      </w:r>
      <w:r w:rsidR="00BC7B5C" w:rsidRPr="005A54F8">
        <w:rPr>
          <w:rFonts w:hint="eastAsia"/>
          <w:lang w:eastAsia="ko-KR"/>
        </w:rPr>
        <w:t>with</w:t>
      </w:r>
      <w:r w:rsidR="00A939F2" w:rsidRPr="005A54F8">
        <w:rPr>
          <w:rFonts w:hint="eastAsia"/>
          <w:lang w:eastAsia="ko-KR"/>
        </w:rPr>
        <w:t xml:space="preserve"> </w:t>
      </w:r>
      <w:r w:rsidR="00EC7CAA" w:rsidRPr="005A54F8">
        <w:rPr>
          <w:lang w:eastAsia="ko-KR"/>
        </w:rPr>
        <w:t>frequency hopping within 6 RB narrow transmission bandwidth.</w:t>
      </w:r>
      <w:r w:rsidR="00EC7CAA">
        <w:rPr>
          <w:rFonts w:hint="eastAsia"/>
          <w:lang w:eastAsia="ko-KR"/>
        </w:rPr>
        <w:t xml:space="preserve"> I</w:t>
      </w:r>
      <w:r>
        <w:rPr>
          <w:rFonts w:hint="eastAsia"/>
          <w:lang w:eastAsia="ko-KR"/>
        </w:rPr>
        <w:t xml:space="preserve">n enhanced coverage mode, the PUSCH transmission will be also repeated. Then, we can consider the frequency hopping in subframe basis to get the frequency diversity, which PUSCH transmission may be held in different frequency region in each subframe. However, we should investigate the </w:t>
      </w:r>
      <w:r w:rsidR="00C67C5B">
        <w:rPr>
          <w:rFonts w:hint="eastAsia"/>
          <w:lang w:eastAsia="ko-KR"/>
        </w:rPr>
        <w:t xml:space="preserve">trade-off between </w:t>
      </w:r>
      <w:r>
        <w:rPr>
          <w:rFonts w:hint="eastAsia"/>
          <w:lang w:eastAsia="ko-KR"/>
        </w:rPr>
        <w:t xml:space="preserve">performance gain </w:t>
      </w:r>
      <w:r w:rsidR="00C626E2">
        <w:rPr>
          <w:rFonts w:hint="eastAsia"/>
          <w:lang w:eastAsia="ko-KR"/>
        </w:rPr>
        <w:t xml:space="preserve">from </w:t>
      </w:r>
      <w:r w:rsidR="00C626E2">
        <w:rPr>
          <w:lang w:eastAsia="ko-KR"/>
        </w:rPr>
        <w:t>frequency</w:t>
      </w:r>
      <w:r w:rsidR="00C626E2">
        <w:rPr>
          <w:rFonts w:hint="eastAsia"/>
          <w:lang w:eastAsia="ko-KR"/>
        </w:rPr>
        <w:t xml:space="preserve"> diversity, </w:t>
      </w:r>
      <w:r>
        <w:rPr>
          <w:rFonts w:hint="eastAsia"/>
          <w:lang w:eastAsia="ko-KR"/>
        </w:rPr>
        <w:t xml:space="preserve">and </w:t>
      </w:r>
      <w:r w:rsidR="00C626E2">
        <w:rPr>
          <w:rFonts w:hint="eastAsia"/>
          <w:lang w:eastAsia="ko-KR"/>
        </w:rPr>
        <w:t xml:space="preserve">spectral efficiency degradation due to </w:t>
      </w:r>
      <w:r w:rsidR="00C67C5B">
        <w:rPr>
          <w:rFonts w:hint="eastAsia"/>
          <w:lang w:eastAsia="ko-KR"/>
        </w:rPr>
        <w:t>required time gap for frequency re-tuning</w:t>
      </w:r>
      <w:r w:rsidR="00C626E2">
        <w:rPr>
          <w:rFonts w:hint="eastAsia"/>
          <w:lang w:eastAsia="ko-KR"/>
        </w:rPr>
        <w:t xml:space="preserve"> and UE complexity</w:t>
      </w:r>
      <w:r w:rsidR="00C67C5B">
        <w:rPr>
          <w:rFonts w:hint="eastAsia"/>
          <w:lang w:eastAsia="ko-KR"/>
        </w:rPr>
        <w:t>.</w:t>
      </w:r>
      <w:r w:rsidR="00C54A35">
        <w:rPr>
          <w:rFonts w:hint="eastAsia"/>
          <w:lang w:eastAsia="ko-KR"/>
        </w:rPr>
        <w:t xml:space="preserve"> If frequency hopping across subframes is used, a mechanism to address potential spectral efficiency degradation could be needed. </w:t>
      </w:r>
    </w:p>
    <w:p w:rsidR="00C67C5B" w:rsidRPr="00C67C5B" w:rsidRDefault="00C67C5B" w:rsidP="004932F4">
      <w:pPr>
        <w:ind w:firstLine="431"/>
        <w:rPr>
          <w:b/>
          <w:i/>
          <w:u w:val="single"/>
          <w:lang w:eastAsia="ko-KR"/>
        </w:rPr>
      </w:pPr>
      <w:r w:rsidRPr="00C67C5B">
        <w:rPr>
          <w:rFonts w:hint="eastAsia"/>
          <w:b/>
          <w:i/>
          <w:u w:val="single"/>
          <w:lang w:eastAsia="ko-KR"/>
        </w:rPr>
        <w:t>Proposal 3: For UL frequency hopping</w:t>
      </w:r>
      <w:r w:rsidR="00A939F2">
        <w:rPr>
          <w:rFonts w:hint="eastAsia"/>
          <w:b/>
          <w:i/>
          <w:u w:val="single"/>
          <w:lang w:eastAsia="ko-KR"/>
        </w:rPr>
        <w:t>,</w:t>
      </w:r>
      <w:r w:rsidRPr="00C67C5B">
        <w:rPr>
          <w:rFonts w:hint="eastAsia"/>
          <w:b/>
          <w:i/>
          <w:u w:val="single"/>
          <w:lang w:eastAsia="ko-KR"/>
        </w:rPr>
        <w:t xml:space="preserve"> we should</w:t>
      </w:r>
      <w:r w:rsidR="00A939F2">
        <w:rPr>
          <w:rFonts w:hint="eastAsia"/>
          <w:b/>
          <w:i/>
          <w:u w:val="single"/>
          <w:lang w:eastAsia="ko-KR"/>
        </w:rPr>
        <w:t xml:space="preserve"> further</w:t>
      </w:r>
      <w:r w:rsidRPr="00C67C5B">
        <w:rPr>
          <w:rFonts w:hint="eastAsia"/>
          <w:b/>
          <w:i/>
          <w:u w:val="single"/>
          <w:lang w:eastAsia="ko-KR"/>
        </w:rPr>
        <w:t xml:space="preserve"> investigate </w:t>
      </w:r>
      <w:proofErr w:type="gramStart"/>
      <w:r w:rsidR="00A939F2">
        <w:rPr>
          <w:rFonts w:hint="eastAsia"/>
          <w:b/>
          <w:i/>
          <w:u w:val="single"/>
          <w:lang w:eastAsia="ko-KR"/>
        </w:rPr>
        <w:t>the  performance</w:t>
      </w:r>
      <w:proofErr w:type="gramEnd"/>
      <w:r w:rsidR="00A939F2">
        <w:rPr>
          <w:rFonts w:hint="eastAsia"/>
          <w:b/>
          <w:i/>
          <w:u w:val="single"/>
          <w:lang w:eastAsia="ko-KR"/>
        </w:rPr>
        <w:t xml:space="preserve"> benefits</w:t>
      </w:r>
      <w:r w:rsidR="00C54A35">
        <w:rPr>
          <w:rFonts w:hint="eastAsia"/>
          <w:b/>
          <w:i/>
          <w:u w:val="single"/>
          <w:lang w:eastAsia="ko-KR"/>
        </w:rPr>
        <w:t xml:space="preserve"> and mechanisms to mitigate spectral efficiency degradation from frequency retuning latency if frequency hopping is used</w:t>
      </w:r>
      <w:r w:rsidRPr="00C67C5B">
        <w:rPr>
          <w:rFonts w:hint="eastAsia"/>
          <w:b/>
          <w:i/>
          <w:u w:val="single"/>
          <w:lang w:eastAsia="ko-KR"/>
        </w:rPr>
        <w:t>.</w:t>
      </w:r>
    </w:p>
    <w:p w:rsidR="00C67C5B" w:rsidRPr="00A939F2" w:rsidRDefault="00C67C5B" w:rsidP="004932F4">
      <w:pPr>
        <w:ind w:firstLine="431"/>
        <w:rPr>
          <w:lang w:eastAsia="ko-KR"/>
        </w:rPr>
      </w:pPr>
    </w:p>
    <w:p w:rsidR="00ED7C40" w:rsidRDefault="00C626E2" w:rsidP="004932F4">
      <w:pPr>
        <w:ind w:firstLine="431"/>
        <w:rPr>
          <w:lang w:eastAsia="ko-KR"/>
        </w:rPr>
      </w:pPr>
      <w:r>
        <w:rPr>
          <w:rFonts w:hint="eastAsia"/>
          <w:lang w:eastAsia="ko-KR"/>
        </w:rPr>
        <w:t xml:space="preserve">Based on working assumption, there will be repeated PUCCH with HARQ-ACK/SR and PUSCH transmission from a UE. Similar to </w:t>
      </w:r>
      <w:r>
        <w:rPr>
          <w:lang w:eastAsia="ko-KR"/>
        </w:rPr>
        <w:t>simultaneous</w:t>
      </w:r>
      <w:r>
        <w:rPr>
          <w:rFonts w:hint="eastAsia"/>
          <w:lang w:eastAsia="ko-KR"/>
        </w:rPr>
        <w:t xml:space="preserve"> reception in PDCCH and PDSCH in the same subframe, PUCCH and PUSCH may also be scheduled in the same subframe. </w:t>
      </w:r>
      <w:r w:rsidR="00C67C5B">
        <w:rPr>
          <w:rFonts w:hint="eastAsia"/>
          <w:lang w:eastAsia="ko-KR"/>
        </w:rPr>
        <w:t xml:space="preserve">Since it may be power-limited situation in enhanced coverage mode, </w:t>
      </w:r>
      <w:r w:rsidR="00BF0215">
        <w:rPr>
          <w:rFonts w:hint="eastAsia"/>
          <w:lang w:eastAsia="ko-KR"/>
        </w:rPr>
        <w:t xml:space="preserve">HARQ-ACK piggy-back </w:t>
      </w:r>
      <w:r w:rsidR="00F12B0B">
        <w:rPr>
          <w:rFonts w:hint="eastAsia"/>
          <w:lang w:eastAsia="ko-KR"/>
        </w:rPr>
        <w:t xml:space="preserve">on PUSCH </w:t>
      </w:r>
      <w:r w:rsidR="00BF0215">
        <w:rPr>
          <w:rFonts w:hint="eastAsia"/>
          <w:lang w:eastAsia="ko-KR"/>
        </w:rPr>
        <w:t>may have performance degradation for both HARQ-ACK and UE data</w:t>
      </w:r>
      <w:r w:rsidR="00C67C5B">
        <w:rPr>
          <w:rFonts w:hint="eastAsia"/>
          <w:lang w:eastAsia="ko-KR"/>
        </w:rPr>
        <w:t xml:space="preserve">. </w:t>
      </w:r>
      <w:r w:rsidR="00ED7C40">
        <w:rPr>
          <w:rFonts w:hint="eastAsia"/>
          <w:lang w:eastAsia="ko-KR"/>
        </w:rPr>
        <w:t xml:space="preserve">Hence, it is preferred that HARQ-ACK piggy-back on PUSCH is not supported. </w:t>
      </w:r>
    </w:p>
    <w:p w:rsidR="00ED7C40" w:rsidRPr="005A54F8" w:rsidRDefault="00ED7C40" w:rsidP="004932F4">
      <w:pPr>
        <w:ind w:firstLine="431"/>
        <w:rPr>
          <w:b/>
          <w:i/>
          <w:u w:val="single"/>
          <w:lang w:eastAsia="ko-KR"/>
        </w:rPr>
      </w:pPr>
      <w:r w:rsidRPr="005A54F8">
        <w:rPr>
          <w:b/>
          <w:i/>
          <w:u w:val="single"/>
          <w:lang w:eastAsia="ko-KR"/>
        </w:rPr>
        <w:t xml:space="preserve">Proposal 4: HARQ-ACK piggy-back on PUSCH is not supported. </w:t>
      </w:r>
    </w:p>
    <w:p w:rsidR="00C67C5B" w:rsidRDefault="00ED7C40" w:rsidP="004932F4">
      <w:pPr>
        <w:ind w:firstLine="431"/>
        <w:rPr>
          <w:lang w:eastAsia="ko-KR"/>
        </w:rPr>
      </w:pPr>
      <w:r>
        <w:rPr>
          <w:rFonts w:hint="eastAsia"/>
          <w:lang w:eastAsia="ko-KR"/>
        </w:rPr>
        <w:t>W</w:t>
      </w:r>
      <w:r w:rsidR="00E558EB">
        <w:rPr>
          <w:rFonts w:hint="eastAsia"/>
          <w:lang w:eastAsia="ko-KR"/>
        </w:rPr>
        <w:t xml:space="preserve">ithout supporting </w:t>
      </w:r>
      <w:r w:rsidR="00E558EB">
        <w:rPr>
          <w:lang w:eastAsia="ko-KR"/>
        </w:rPr>
        <w:t>periodic</w:t>
      </w:r>
      <w:r w:rsidR="00E558EB">
        <w:rPr>
          <w:rFonts w:hint="eastAsia"/>
          <w:lang w:eastAsia="ko-KR"/>
        </w:rPr>
        <w:t xml:space="preserve"> CSI, aperiodic CSI reporting seems important which requires </w:t>
      </w:r>
      <w:r w:rsidR="00C54A35">
        <w:rPr>
          <w:lang w:eastAsia="ko-KR"/>
        </w:rPr>
        <w:t>multiplexing</w:t>
      </w:r>
      <w:r>
        <w:rPr>
          <w:rFonts w:hint="eastAsia"/>
          <w:lang w:eastAsia="ko-KR"/>
        </w:rPr>
        <w:t xml:space="preserve"> with UE data</w:t>
      </w:r>
      <w:r w:rsidR="00E558EB">
        <w:rPr>
          <w:rFonts w:hint="eastAsia"/>
          <w:lang w:eastAsia="ko-KR"/>
        </w:rPr>
        <w:t xml:space="preserve"> on PUSCH. </w:t>
      </w:r>
      <w:r w:rsidR="001A32BA">
        <w:rPr>
          <w:rFonts w:hint="eastAsia"/>
          <w:lang w:eastAsia="ko-KR"/>
        </w:rPr>
        <w:t xml:space="preserve">Network can handle multiplexing UE data with aperiodic CSI by setting appropriate MCS level and </w:t>
      </w:r>
      <w:r w:rsidR="00831032">
        <w:rPr>
          <w:rFonts w:hint="eastAsia"/>
          <w:lang w:eastAsia="ko-KR"/>
        </w:rPr>
        <w:t xml:space="preserve">transmit </w:t>
      </w:r>
      <w:r w:rsidR="001A32BA">
        <w:rPr>
          <w:rFonts w:hint="eastAsia"/>
          <w:lang w:eastAsia="ko-KR"/>
        </w:rPr>
        <w:t>power</w:t>
      </w:r>
      <w:r w:rsidR="00831032">
        <w:rPr>
          <w:rFonts w:hint="eastAsia"/>
          <w:lang w:eastAsia="ko-KR"/>
        </w:rPr>
        <w:t xml:space="preserve"> level</w:t>
      </w:r>
      <w:r w:rsidR="001A32BA">
        <w:rPr>
          <w:rFonts w:hint="eastAsia"/>
          <w:lang w:eastAsia="ko-KR"/>
        </w:rPr>
        <w:t xml:space="preserve">. </w:t>
      </w:r>
    </w:p>
    <w:p w:rsidR="00C67C5B" w:rsidRPr="00C67C5B" w:rsidRDefault="00C67C5B" w:rsidP="004932F4">
      <w:pPr>
        <w:ind w:firstLine="431"/>
        <w:rPr>
          <w:b/>
          <w:i/>
          <w:u w:val="single"/>
          <w:lang w:eastAsia="ko-KR"/>
        </w:rPr>
      </w:pPr>
      <w:r w:rsidRPr="00C67C5B">
        <w:rPr>
          <w:rFonts w:hint="eastAsia"/>
          <w:b/>
          <w:i/>
          <w:u w:val="single"/>
          <w:lang w:eastAsia="ko-KR"/>
        </w:rPr>
        <w:lastRenderedPageBreak/>
        <w:t xml:space="preserve">Proposal </w:t>
      </w:r>
      <w:r w:rsidR="001A32BA">
        <w:rPr>
          <w:rFonts w:hint="eastAsia"/>
          <w:b/>
          <w:i/>
          <w:u w:val="single"/>
          <w:lang w:eastAsia="ko-KR"/>
        </w:rPr>
        <w:t>5</w:t>
      </w:r>
      <w:r w:rsidRPr="00C67C5B">
        <w:rPr>
          <w:rFonts w:hint="eastAsia"/>
          <w:b/>
          <w:i/>
          <w:u w:val="single"/>
          <w:lang w:eastAsia="ko-KR"/>
        </w:rPr>
        <w:t xml:space="preserve">: </w:t>
      </w:r>
      <w:r w:rsidR="001A32BA">
        <w:rPr>
          <w:rFonts w:hint="eastAsia"/>
          <w:b/>
          <w:i/>
          <w:u w:val="single"/>
          <w:lang w:eastAsia="ko-KR"/>
        </w:rPr>
        <w:t xml:space="preserve">Aperiodic CSI can be transmitted on PUSCH in the same way as that of the current specification. </w:t>
      </w:r>
    </w:p>
    <w:p w:rsidR="00C67C5B" w:rsidRDefault="00C67C5B" w:rsidP="004932F4">
      <w:pPr>
        <w:ind w:firstLine="431"/>
        <w:rPr>
          <w:lang w:eastAsia="ko-KR"/>
        </w:rPr>
      </w:pPr>
    </w:p>
    <w:p w:rsidR="0017469A" w:rsidRPr="00A7766E" w:rsidRDefault="0017469A" w:rsidP="0017469A">
      <w:pPr>
        <w:pStyle w:val="1"/>
      </w:pPr>
      <w:r>
        <w:rPr>
          <w:rFonts w:hint="eastAsia"/>
        </w:rPr>
        <w:t xml:space="preserve">Conclusion </w:t>
      </w:r>
    </w:p>
    <w:p w:rsidR="00BD1077" w:rsidRPr="001D7D47" w:rsidRDefault="00EC6E39" w:rsidP="00BD1077">
      <w:pPr>
        <w:pStyle w:val="a7"/>
        <w:spacing w:beforeLines="50" w:before="120" w:afterLines="50"/>
        <w:rPr>
          <w:b/>
          <w:i/>
          <w:lang w:eastAsia="ko-KR"/>
        </w:rPr>
      </w:pPr>
      <w:r w:rsidRPr="00BB1A7A">
        <w:rPr>
          <w:rFonts w:hint="eastAsia"/>
          <w:lang w:val="en-US" w:eastAsia="ko-KR"/>
        </w:rPr>
        <w:t xml:space="preserve">In </w:t>
      </w:r>
      <w:r w:rsidR="00914DB7" w:rsidRPr="00BB1A7A">
        <w:rPr>
          <w:rFonts w:hint="eastAsia"/>
          <w:lang w:val="en-US" w:eastAsia="ko-KR"/>
        </w:rPr>
        <w:t xml:space="preserve">this </w:t>
      </w:r>
      <w:r w:rsidR="00721815" w:rsidRPr="00BB1A7A">
        <w:rPr>
          <w:rFonts w:hint="eastAsia"/>
          <w:lang w:val="en-US" w:eastAsia="ko-KR"/>
        </w:rPr>
        <w:t>contribution,</w:t>
      </w:r>
      <w:r w:rsidR="00721815" w:rsidRPr="009D6509">
        <w:rPr>
          <w:rFonts w:hint="eastAsia"/>
          <w:lang w:val="en-US" w:eastAsia="ko-KR"/>
        </w:rPr>
        <w:t xml:space="preserve"> </w:t>
      </w:r>
      <w:r w:rsidR="004273C3" w:rsidRPr="00493BA5">
        <w:rPr>
          <w:rFonts w:hint="eastAsia"/>
          <w:lang w:val="en-US" w:eastAsia="ko-KR"/>
        </w:rPr>
        <w:t>we discussed</w:t>
      </w:r>
      <w:r w:rsidR="004273C3" w:rsidRPr="00493BA5">
        <w:rPr>
          <w:rFonts w:hint="eastAsia"/>
          <w:lang w:eastAsia="ko-KR"/>
        </w:rPr>
        <w:t xml:space="preserve"> some technical solutions for </w:t>
      </w:r>
      <w:r w:rsidR="00020FC5">
        <w:rPr>
          <w:rFonts w:hint="eastAsia"/>
          <w:lang w:eastAsia="ko-KR"/>
        </w:rPr>
        <w:t>PUCCH and PUSCH f</w:t>
      </w:r>
      <w:r w:rsidR="004273C3">
        <w:rPr>
          <w:rFonts w:hint="eastAsia"/>
          <w:lang w:eastAsia="ko-KR"/>
        </w:rPr>
        <w:t>or MTC UE. B</w:t>
      </w:r>
      <w:r w:rsidR="004273C3">
        <w:rPr>
          <w:lang w:eastAsia="ko-KR"/>
        </w:rPr>
        <w:t>a</w:t>
      </w:r>
      <w:r w:rsidR="004273C3">
        <w:rPr>
          <w:rFonts w:hint="eastAsia"/>
          <w:lang w:eastAsia="ko-KR"/>
        </w:rPr>
        <w:t xml:space="preserve">sed on the discussion, we </w:t>
      </w:r>
      <w:r w:rsidR="00020FC5">
        <w:rPr>
          <w:rFonts w:hint="eastAsia"/>
          <w:lang w:eastAsia="ko-KR"/>
        </w:rPr>
        <w:t>propose as followings:</w:t>
      </w:r>
    </w:p>
    <w:p w:rsidR="00721815" w:rsidRDefault="00721815" w:rsidP="00721815">
      <w:pPr>
        <w:rPr>
          <w:b/>
          <w:i/>
          <w:lang w:eastAsia="ko-KR"/>
        </w:rPr>
      </w:pPr>
    </w:p>
    <w:p w:rsidR="00020FC5" w:rsidRDefault="00020FC5" w:rsidP="00020FC5">
      <w:pPr>
        <w:rPr>
          <w:b/>
          <w:i/>
          <w:u w:val="single"/>
          <w:lang w:eastAsia="ko-KR"/>
        </w:rPr>
      </w:pPr>
      <w:r w:rsidRPr="00DA121D">
        <w:rPr>
          <w:rFonts w:hint="eastAsia"/>
          <w:b/>
          <w:i/>
          <w:u w:val="single"/>
          <w:lang w:eastAsia="ko-KR"/>
        </w:rPr>
        <w:t>Proposal 1: For UEs in enhanced coverage mode for MTC, the working assumptions on PUCCH made during Rel</w:t>
      </w:r>
      <w:r w:rsidRPr="00DA121D">
        <w:rPr>
          <w:b/>
          <w:i/>
          <w:u w:val="single"/>
          <w:lang w:eastAsia="ko-KR"/>
        </w:rPr>
        <w:t>’</w:t>
      </w:r>
      <w:r w:rsidRPr="00DA121D">
        <w:rPr>
          <w:rFonts w:hint="eastAsia"/>
          <w:b/>
          <w:i/>
          <w:u w:val="single"/>
          <w:lang w:eastAsia="ko-KR"/>
        </w:rPr>
        <w:t xml:space="preserve">12 time frame should be </w:t>
      </w:r>
      <w:r w:rsidR="00AC787D">
        <w:rPr>
          <w:rFonts w:hint="eastAsia"/>
          <w:b/>
          <w:i/>
          <w:u w:val="single"/>
          <w:lang w:eastAsia="ko-KR"/>
        </w:rPr>
        <w:t>kept</w:t>
      </w:r>
      <w:r w:rsidRPr="00DA121D">
        <w:rPr>
          <w:rFonts w:hint="eastAsia"/>
          <w:b/>
          <w:i/>
          <w:u w:val="single"/>
          <w:lang w:eastAsia="ko-KR"/>
        </w:rPr>
        <w:t>.</w:t>
      </w:r>
    </w:p>
    <w:p w:rsidR="004273C3" w:rsidRPr="00837A70" w:rsidRDefault="00020FC5" w:rsidP="004273C3">
      <w:pPr>
        <w:rPr>
          <w:b/>
          <w:i/>
          <w:lang w:eastAsia="ko-KR"/>
        </w:rPr>
      </w:pPr>
      <w:r w:rsidRPr="009F5829">
        <w:rPr>
          <w:rFonts w:hint="eastAsia"/>
          <w:b/>
          <w:i/>
          <w:u w:val="single"/>
          <w:lang w:eastAsia="ko-KR"/>
        </w:rPr>
        <w:t xml:space="preserve">Proposal 2: </w:t>
      </w:r>
      <w:r w:rsidR="00A939F2">
        <w:rPr>
          <w:rFonts w:hint="eastAsia"/>
          <w:b/>
          <w:i/>
          <w:u w:val="single"/>
          <w:lang w:eastAsia="ko-KR"/>
        </w:rPr>
        <w:t>Baseline of resource allocation u</w:t>
      </w:r>
      <w:bookmarkStart w:id="3" w:name="_GoBack"/>
      <w:bookmarkEnd w:id="3"/>
      <w:r w:rsidR="00A939F2">
        <w:rPr>
          <w:rFonts w:hint="eastAsia"/>
          <w:b/>
          <w:i/>
          <w:u w:val="single"/>
          <w:lang w:eastAsia="ko-KR"/>
        </w:rPr>
        <w:t>nit is 1 RB unless significant benefits are shown.</w:t>
      </w:r>
    </w:p>
    <w:p w:rsidR="00020FC5" w:rsidRPr="005A54F8" w:rsidRDefault="005A54F8" w:rsidP="00020FC5">
      <w:pPr>
        <w:rPr>
          <w:b/>
          <w:i/>
          <w:u w:val="single"/>
          <w:lang w:eastAsia="ko-KR"/>
        </w:rPr>
      </w:pPr>
      <w:r w:rsidRPr="00C67C5B">
        <w:rPr>
          <w:rFonts w:hint="eastAsia"/>
          <w:b/>
          <w:i/>
          <w:u w:val="single"/>
          <w:lang w:eastAsia="ko-KR"/>
        </w:rPr>
        <w:t>Proposal 3: For UL frequency hopping</w:t>
      </w:r>
      <w:r>
        <w:rPr>
          <w:rFonts w:hint="eastAsia"/>
          <w:b/>
          <w:i/>
          <w:u w:val="single"/>
          <w:lang w:eastAsia="ko-KR"/>
        </w:rPr>
        <w:t>,</w:t>
      </w:r>
      <w:r w:rsidRPr="00C67C5B">
        <w:rPr>
          <w:rFonts w:hint="eastAsia"/>
          <w:b/>
          <w:i/>
          <w:u w:val="single"/>
          <w:lang w:eastAsia="ko-KR"/>
        </w:rPr>
        <w:t xml:space="preserve"> we should</w:t>
      </w:r>
      <w:r>
        <w:rPr>
          <w:rFonts w:hint="eastAsia"/>
          <w:b/>
          <w:i/>
          <w:u w:val="single"/>
          <w:lang w:eastAsia="ko-KR"/>
        </w:rPr>
        <w:t xml:space="preserve"> further</w:t>
      </w:r>
      <w:r w:rsidRPr="00C67C5B">
        <w:rPr>
          <w:rFonts w:hint="eastAsia"/>
          <w:b/>
          <w:i/>
          <w:u w:val="single"/>
          <w:lang w:eastAsia="ko-KR"/>
        </w:rPr>
        <w:t xml:space="preserve"> investigate </w:t>
      </w:r>
      <w:proofErr w:type="gramStart"/>
      <w:r>
        <w:rPr>
          <w:rFonts w:hint="eastAsia"/>
          <w:b/>
          <w:i/>
          <w:u w:val="single"/>
          <w:lang w:eastAsia="ko-KR"/>
        </w:rPr>
        <w:t>the  performance</w:t>
      </w:r>
      <w:proofErr w:type="gramEnd"/>
      <w:r>
        <w:rPr>
          <w:rFonts w:hint="eastAsia"/>
          <w:b/>
          <w:i/>
          <w:u w:val="single"/>
          <w:lang w:eastAsia="ko-KR"/>
        </w:rPr>
        <w:t xml:space="preserve"> benefits and mechanisms to mitigate spectral efficiency degradation from frequency retuning latency if frequency hopping is used</w:t>
      </w:r>
      <w:r w:rsidRPr="00C67C5B">
        <w:rPr>
          <w:rFonts w:hint="eastAsia"/>
          <w:b/>
          <w:i/>
          <w:u w:val="single"/>
          <w:lang w:eastAsia="ko-KR"/>
        </w:rPr>
        <w:t>.</w:t>
      </w:r>
    </w:p>
    <w:p w:rsidR="00020FC5" w:rsidRDefault="00020FC5" w:rsidP="00020FC5">
      <w:pPr>
        <w:rPr>
          <w:b/>
          <w:i/>
          <w:u w:val="single"/>
          <w:lang w:eastAsia="ko-KR"/>
        </w:rPr>
      </w:pPr>
      <w:r w:rsidRPr="00C67C5B">
        <w:rPr>
          <w:rFonts w:hint="eastAsia"/>
          <w:b/>
          <w:i/>
          <w:u w:val="single"/>
          <w:lang w:eastAsia="ko-KR"/>
        </w:rPr>
        <w:t xml:space="preserve">Proposal 4: </w:t>
      </w:r>
      <w:r w:rsidR="00A939F2" w:rsidRPr="00603240">
        <w:rPr>
          <w:rFonts w:hint="eastAsia"/>
          <w:b/>
          <w:i/>
          <w:u w:val="single"/>
          <w:lang w:eastAsia="ko-KR"/>
        </w:rPr>
        <w:t>HARQ-ACK piggy-back on PUSCH is not supported.</w:t>
      </w:r>
    </w:p>
    <w:p w:rsidR="00A939F2" w:rsidRPr="00C67C5B" w:rsidRDefault="00A939F2" w:rsidP="00020FC5">
      <w:pPr>
        <w:rPr>
          <w:b/>
          <w:i/>
          <w:u w:val="single"/>
          <w:lang w:eastAsia="ko-KR"/>
        </w:rPr>
      </w:pPr>
      <w:r w:rsidRPr="00C67C5B">
        <w:rPr>
          <w:rFonts w:hint="eastAsia"/>
          <w:b/>
          <w:i/>
          <w:u w:val="single"/>
          <w:lang w:eastAsia="ko-KR"/>
        </w:rPr>
        <w:t xml:space="preserve">Proposal </w:t>
      </w:r>
      <w:r>
        <w:rPr>
          <w:rFonts w:hint="eastAsia"/>
          <w:b/>
          <w:i/>
          <w:u w:val="single"/>
          <w:lang w:eastAsia="ko-KR"/>
        </w:rPr>
        <w:t>5</w:t>
      </w:r>
      <w:r w:rsidRPr="00C67C5B">
        <w:rPr>
          <w:rFonts w:hint="eastAsia"/>
          <w:b/>
          <w:i/>
          <w:u w:val="single"/>
          <w:lang w:eastAsia="ko-KR"/>
        </w:rPr>
        <w:t xml:space="preserve">: </w:t>
      </w:r>
      <w:r>
        <w:rPr>
          <w:rFonts w:hint="eastAsia"/>
          <w:b/>
          <w:i/>
          <w:u w:val="single"/>
          <w:lang w:eastAsia="ko-KR"/>
        </w:rPr>
        <w:t>Aperiodic CSI can be transmitted on PUSCH in the same way as that of the current specification.</w:t>
      </w:r>
    </w:p>
    <w:p w:rsidR="003460BE" w:rsidRPr="00020FC5" w:rsidRDefault="003460BE" w:rsidP="00671FDF">
      <w:pPr>
        <w:spacing w:beforeLines="50" w:before="120" w:afterLines="50"/>
        <w:rPr>
          <w:lang w:eastAsia="ko-KR"/>
        </w:rPr>
      </w:pPr>
    </w:p>
    <w:p w:rsidR="00170017" w:rsidRPr="002F2108" w:rsidRDefault="00170017" w:rsidP="001424A5">
      <w:pPr>
        <w:pStyle w:val="1"/>
      </w:pPr>
      <w:r w:rsidRPr="002F2108">
        <w:rPr>
          <w:rFonts w:hint="eastAsia"/>
        </w:rPr>
        <w:t>Reference</w:t>
      </w:r>
    </w:p>
    <w:p w:rsidR="00082FFF" w:rsidRDefault="001913A6" w:rsidP="00082FFF">
      <w:pPr>
        <w:numPr>
          <w:ilvl w:val="0"/>
          <w:numId w:val="2"/>
        </w:numPr>
        <w:tabs>
          <w:tab w:val="clear" w:pos="800"/>
          <w:tab w:val="num" w:pos="540"/>
          <w:tab w:val="num" w:pos="942"/>
        </w:tabs>
        <w:overflowPunct/>
        <w:autoSpaceDE/>
        <w:autoSpaceDN/>
        <w:adjustRightInd/>
        <w:spacing w:before="50" w:afterLines="50" w:line="240" w:lineRule="atLeast"/>
        <w:ind w:left="540" w:hanging="540"/>
        <w:textAlignment w:val="auto"/>
        <w:rPr>
          <w:lang w:eastAsia="ko-KR"/>
        </w:rPr>
      </w:pPr>
      <w:r w:rsidRPr="00FE3044">
        <w:rPr>
          <w:rFonts w:hint="eastAsia"/>
          <w:kern w:val="2"/>
          <w:lang w:eastAsia="ko-KR"/>
        </w:rPr>
        <w:t>RP-141660</w:t>
      </w:r>
      <w:r>
        <w:rPr>
          <w:rFonts w:hint="eastAsia"/>
          <w:kern w:val="2"/>
          <w:lang w:eastAsia="ko-KR"/>
        </w:rPr>
        <w:t xml:space="preserve">, </w:t>
      </w:r>
      <w:r w:rsidR="00082FFF" w:rsidRPr="00FE3044">
        <w:rPr>
          <w:kern w:val="2"/>
          <w:lang w:eastAsia="ko-KR"/>
        </w:rPr>
        <w:t>“</w:t>
      </w:r>
      <w:r w:rsidR="00082FFF" w:rsidRPr="00FE3044">
        <w:rPr>
          <w:rFonts w:hint="eastAsia"/>
          <w:kern w:val="2"/>
          <w:lang w:eastAsia="ko-KR"/>
        </w:rPr>
        <w:t>Further LTE Physical Layer Enhancement for MTC,</w:t>
      </w:r>
      <w:r w:rsidR="00082FFF" w:rsidRPr="00FE3044">
        <w:rPr>
          <w:kern w:val="2"/>
          <w:lang w:eastAsia="ko-KR"/>
        </w:rPr>
        <w:t>”</w:t>
      </w:r>
      <w:r w:rsidR="00082FFF" w:rsidRPr="00FE3044">
        <w:rPr>
          <w:rFonts w:hint="eastAsia"/>
          <w:kern w:val="2"/>
          <w:lang w:eastAsia="ko-KR"/>
        </w:rPr>
        <w:t xml:space="preserve"> </w:t>
      </w:r>
      <w:r w:rsidRPr="00FE3044">
        <w:rPr>
          <w:rFonts w:hint="eastAsia"/>
          <w:kern w:val="2"/>
          <w:lang w:eastAsia="ko-KR"/>
        </w:rPr>
        <w:t xml:space="preserve">Ericsson, Nokia Networks, </w:t>
      </w:r>
      <w:r>
        <w:rPr>
          <w:rFonts w:hint="eastAsia"/>
          <w:kern w:val="2"/>
          <w:lang w:eastAsia="ko-KR"/>
        </w:rPr>
        <w:t>RAN#65, September, 2014.</w:t>
      </w:r>
    </w:p>
    <w:p w:rsidR="00C32EAC" w:rsidRDefault="001913A6" w:rsidP="00C32EAC">
      <w:pPr>
        <w:numPr>
          <w:ilvl w:val="0"/>
          <w:numId w:val="2"/>
        </w:numPr>
        <w:tabs>
          <w:tab w:val="clear" w:pos="800"/>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 xml:space="preserve">R1-143873, </w:t>
      </w:r>
      <w:r>
        <w:rPr>
          <w:rFonts w:eastAsia="바탕"/>
          <w:szCs w:val="22"/>
          <w:lang w:eastAsia="ko-KR"/>
        </w:rPr>
        <w:t>“</w:t>
      </w:r>
      <w:r w:rsidRPr="001913A6">
        <w:rPr>
          <w:kern w:val="2"/>
          <w:lang w:eastAsia="ko-KR"/>
        </w:rPr>
        <w:t>UE power consumption reduction considerations for MTC UEs</w:t>
      </w:r>
      <w:r>
        <w:rPr>
          <w:rFonts w:hint="eastAsia"/>
          <w:kern w:val="2"/>
          <w:lang w:eastAsia="ko-KR"/>
        </w:rPr>
        <w:t>,</w:t>
      </w:r>
      <w:r>
        <w:rPr>
          <w:kern w:val="2"/>
          <w:lang w:eastAsia="ko-KR"/>
        </w:rPr>
        <w:t>”</w:t>
      </w:r>
      <w:r>
        <w:rPr>
          <w:rFonts w:eastAsia="바탕" w:hint="eastAsia"/>
          <w:szCs w:val="22"/>
          <w:lang w:eastAsia="ko-KR"/>
        </w:rPr>
        <w:t xml:space="preserve"> Samsung, RAN1#78bis, October, 2014.</w:t>
      </w:r>
    </w:p>
    <w:sectPr w:rsidR="00C32EA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CB3" w:rsidRDefault="008D7CB3">
      <w:pPr>
        <w:spacing w:after="0"/>
      </w:pPr>
      <w:r>
        <w:separator/>
      </w:r>
    </w:p>
  </w:endnote>
  <w:endnote w:type="continuationSeparator" w:id="0">
    <w:p w:rsidR="008D7CB3" w:rsidRDefault="008D7C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FangSong_GB2312">
    <w:panose1 w:val="02010609060101010101"/>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744" w:rsidRDefault="00515744"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AC787D">
      <w:rPr>
        <w:rStyle w:val="a6"/>
      </w:rPr>
      <w:t>3</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AC787D">
      <w:rPr>
        <w:rStyle w:val="a6"/>
      </w:rPr>
      <w:t>3</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CB3" w:rsidRDefault="008D7CB3">
      <w:pPr>
        <w:spacing w:after="0"/>
      </w:pPr>
      <w:r>
        <w:separator/>
      </w:r>
    </w:p>
  </w:footnote>
  <w:footnote w:type="continuationSeparator" w:id="0">
    <w:p w:rsidR="008D7CB3" w:rsidRDefault="008D7C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744" w:rsidRDefault="0051574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AB50165"/>
    <w:multiLevelType w:val="hybridMultilevel"/>
    <w:tmpl w:val="F4D4214E"/>
    <w:lvl w:ilvl="0" w:tplc="EE48E8A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0F827CF"/>
    <w:multiLevelType w:val="hybridMultilevel"/>
    <w:tmpl w:val="BEC2C3AE"/>
    <w:lvl w:ilvl="0" w:tplc="8694620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11FC1FF1"/>
    <w:multiLevelType w:val="hybridMultilevel"/>
    <w:tmpl w:val="39446052"/>
    <w:lvl w:ilvl="0" w:tplc="196C84EC">
      <w:start w:val="1"/>
      <w:numFmt w:val="lowerLetter"/>
      <w:lvlText w:val="%1)"/>
      <w:lvlJc w:val="left"/>
      <w:pPr>
        <w:ind w:left="1821" w:hanging="40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6">
    <w:nsid w:val="1E2E7D5A"/>
    <w:multiLevelType w:val="hybridMultilevel"/>
    <w:tmpl w:val="9DEE3E38"/>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2123726C"/>
    <w:multiLevelType w:val="hybridMultilevel"/>
    <w:tmpl w:val="E7065646"/>
    <w:lvl w:ilvl="0" w:tplc="5E4A984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00074F"/>
    <w:multiLevelType w:val="hybridMultilevel"/>
    <w:tmpl w:val="11CAB32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3093AFF"/>
    <w:multiLevelType w:val="hybridMultilevel"/>
    <w:tmpl w:val="2F1CAA12"/>
    <w:lvl w:ilvl="0" w:tplc="E938A62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6E26CF8"/>
    <w:multiLevelType w:val="hybridMultilevel"/>
    <w:tmpl w:val="5802984A"/>
    <w:lvl w:ilvl="0" w:tplc="7884EFBA">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7E826AB"/>
    <w:multiLevelType w:val="hybridMultilevel"/>
    <w:tmpl w:val="2A069E58"/>
    <w:lvl w:ilvl="0" w:tplc="7CB812C0">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F6E5A4E"/>
    <w:multiLevelType w:val="hybridMultilevel"/>
    <w:tmpl w:val="54EAF52E"/>
    <w:lvl w:ilvl="0" w:tplc="F5CAFB1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2213A4C"/>
    <w:multiLevelType w:val="hybridMultilevel"/>
    <w:tmpl w:val="5FA6FF10"/>
    <w:lvl w:ilvl="0" w:tplc="8694620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508840DA"/>
    <w:multiLevelType w:val="hybridMultilevel"/>
    <w:tmpl w:val="55CAA480"/>
    <w:lvl w:ilvl="0" w:tplc="1B12FAF8">
      <w:start w:val="1"/>
      <w:numFmt w:val="bullet"/>
      <w:lvlText w:val="•"/>
      <w:lvlJc w:val="left"/>
      <w:pPr>
        <w:tabs>
          <w:tab w:val="num" w:pos="360"/>
        </w:tabs>
        <w:ind w:left="360" w:hanging="360"/>
      </w:pPr>
      <w:rPr>
        <w:rFonts w:ascii="Arial" w:hAnsi="Arial" w:hint="default"/>
      </w:rPr>
    </w:lvl>
    <w:lvl w:ilvl="1" w:tplc="8694620A">
      <w:start w:val="1"/>
      <w:numFmt w:val="bullet"/>
      <w:lvlText w:val=""/>
      <w:lvlJc w:val="left"/>
      <w:pPr>
        <w:tabs>
          <w:tab w:val="num" w:pos="1080"/>
        </w:tabs>
        <w:ind w:left="1080" w:hanging="360"/>
      </w:pPr>
      <w:rPr>
        <w:rFonts w:ascii="Wingdings" w:hAnsi="Wingdings" w:hint="default"/>
      </w:rPr>
    </w:lvl>
    <w:lvl w:ilvl="2" w:tplc="06181EC8">
      <w:start w:val="3"/>
      <w:numFmt w:val="bullet"/>
      <w:lvlText w:val="-"/>
      <w:lvlJc w:val="left"/>
      <w:pPr>
        <w:tabs>
          <w:tab w:val="num" w:pos="1980"/>
        </w:tabs>
        <w:ind w:left="1980" w:hanging="360"/>
      </w:pPr>
      <w:rPr>
        <w:rFonts w:ascii="Vodafone Rg" w:eastAsia="MS Mincho" w:hAnsi="Vodafone Rg" w:cs="Times New Roman"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nsid w:val="52722689"/>
    <w:multiLevelType w:val="hybridMultilevel"/>
    <w:tmpl w:val="205E3AB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32735BD"/>
    <w:multiLevelType w:val="hybridMultilevel"/>
    <w:tmpl w:val="4808D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35BB4"/>
    <w:multiLevelType w:val="hybridMultilevel"/>
    <w:tmpl w:val="9CF4ECD8"/>
    <w:lvl w:ilvl="0" w:tplc="5DE4636E">
      <w:start w:val="1"/>
      <w:numFmt w:val="bullet"/>
      <w:lvlText w:val=""/>
      <w:lvlJc w:val="left"/>
      <w:pPr>
        <w:tabs>
          <w:tab w:val="num" w:pos="360"/>
        </w:tabs>
        <w:ind w:left="360" w:hanging="360"/>
      </w:pPr>
      <w:rPr>
        <w:rFonts w:ascii="Wingdings" w:hAnsi="Wingdings" w:hint="default"/>
      </w:rPr>
    </w:lvl>
    <w:lvl w:ilvl="1" w:tplc="08090001">
      <w:start w:val="1"/>
      <w:numFmt w:val="bullet"/>
      <w:lvlText w:val=""/>
      <w:lvlJc w:val="left"/>
      <w:pPr>
        <w:tabs>
          <w:tab w:val="num" w:pos="1080"/>
        </w:tabs>
        <w:ind w:left="1080" w:hanging="360"/>
      </w:pPr>
      <w:rPr>
        <w:rFonts w:ascii="Symbol" w:hAnsi="Symbol" w:hint="default"/>
      </w:rPr>
    </w:lvl>
    <w:lvl w:ilvl="2" w:tplc="06181EC8">
      <w:start w:val="3"/>
      <w:numFmt w:val="bullet"/>
      <w:lvlText w:val="-"/>
      <w:lvlJc w:val="left"/>
      <w:pPr>
        <w:tabs>
          <w:tab w:val="num" w:pos="1980"/>
        </w:tabs>
        <w:ind w:left="1980" w:hanging="360"/>
      </w:pPr>
      <w:rPr>
        <w:rFonts w:ascii="Vodafone Rg" w:eastAsia="MS Mincho" w:hAnsi="Vodafone Rg" w:cs="Times New Roman"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nsid w:val="5A1B09A3"/>
    <w:multiLevelType w:val="hybridMultilevel"/>
    <w:tmpl w:val="CB08894C"/>
    <w:lvl w:ilvl="0" w:tplc="C3FE9194">
      <w:start w:val="1"/>
      <w:numFmt w:val="bullet"/>
      <w:lvlText w:val="•"/>
      <w:lvlJc w:val="left"/>
      <w:pPr>
        <w:tabs>
          <w:tab w:val="num" w:pos="720"/>
        </w:tabs>
        <w:ind w:left="720" w:hanging="360"/>
      </w:pPr>
      <w:rPr>
        <w:rFonts w:ascii="Arial" w:hAnsi="Arial" w:hint="default"/>
      </w:rPr>
    </w:lvl>
    <w:lvl w:ilvl="1" w:tplc="4FD03A72">
      <w:start w:val="3972"/>
      <w:numFmt w:val="bullet"/>
      <w:lvlText w:val="–"/>
      <w:lvlJc w:val="left"/>
      <w:pPr>
        <w:tabs>
          <w:tab w:val="num" w:pos="1440"/>
        </w:tabs>
        <w:ind w:left="1440" w:hanging="360"/>
      </w:pPr>
      <w:rPr>
        <w:rFonts w:ascii="Arial" w:hAnsi="Arial" w:hint="default"/>
      </w:rPr>
    </w:lvl>
    <w:lvl w:ilvl="2" w:tplc="9A66B0D0">
      <w:start w:val="3972"/>
      <w:numFmt w:val="bullet"/>
      <w:lvlText w:val="•"/>
      <w:lvlJc w:val="left"/>
      <w:pPr>
        <w:tabs>
          <w:tab w:val="num" w:pos="2160"/>
        </w:tabs>
        <w:ind w:left="2160" w:hanging="360"/>
      </w:pPr>
      <w:rPr>
        <w:rFonts w:ascii="Arial" w:hAnsi="Arial" w:hint="default"/>
      </w:rPr>
    </w:lvl>
    <w:lvl w:ilvl="3" w:tplc="CE44BB62">
      <w:start w:val="1"/>
      <w:numFmt w:val="bullet"/>
      <w:lvlText w:val="•"/>
      <w:lvlJc w:val="left"/>
      <w:pPr>
        <w:tabs>
          <w:tab w:val="num" w:pos="2880"/>
        </w:tabs>
        <w:ind w:left="2880" w:hanging="360"/>
      </w:pPr>
      <w:rPr>
        <w:rFonts w:ascii="Arial" w:hAnsi="Arial" w:hint="default"/>
      </w:rPr>
    </w:lvl>
    <w:lvl w:ilvl="4" w:tplc="0D8E70D2">
      <w:start w:val="1"/>
      <w:numFmt w:val="bullet"/>
      <w:lvlText w:val="•"/>
      <w:lvlJc w:val="left"/>
      <w:pPr>
        <w:tabs>
          <w:tab w:val="num" w:pos="3600"/>
        </w:tabs>
        <w:ind w:left="3600" w:hanging="360"/>
      </w:pPr>
      <w:rPr>
        <w:rFonts w:ascii="Arial" w:hAnsi="Arial" w:hint="default"/>
      </w:rPr>
    </w:lvl>
    <w:lvl w:ilvl="5" w:tplc="A088F090">
      <w:start w:val="1"/>
      <w:numFmt w:val="bullet"/>
      <w:lvlText w:val="•"/>
      <w:lvlJc w:val="left"/>
      <w:pPr>
        <w:tabs>
          <w:tab w:val="num" w:pos="4320"/>
        </w:tabs>
        <w:ind w:left="4320" w:hanging="360"/>
      </w:pPr>
      <w:rPr>
        <w:rFonts w:ascii="Arial" w:hAnsi="Arial" w:hint="default"/>
      </w:rPr>
    </w:lvl>
    <w:lvl w:ilvl="6" w:tplc="67F6B486" w:tentative="1">
      <w:start w:val="1"/>
      <w:numFmt w:val="bullet"/>
      <w:lvlText w:val="•"/>
      <w:lvlJc w:val="left"/>
      <w:pPr>
        <w:tabs>
          <w:tab w:val="num" w:pos="5040"/>
        </w:tabs>
        <w:ind w:left="5040" w:hanging="360"/>
      </w:pPr>
      <w:rPr>
        <w:rFonts w:ascii="Arial" w:hAnsi="Arial" w:hint="default"/>
      </w:rPr>
    </w:lvl>
    <w:lvl w:ilvl="7" w:tplc="2AB6044A" w:tentative="1">
      <w:start w:val="1"/>
      <w:numFmt w:val="bullet"/>
      <w:lvlText w:val="•"/>
      <w:lvlJc w:val="left"/>
      <w:pPr>
        <w:tabs>
          <w:tab w:val="num" w:pos="5760"/>
        </w:tabs>
        <w:ind w:left="5760" w:hanging="360"/>
      </w:pPr>
      <w:rPr>
        <w:rFonts w:ascii="Arial" w:hAnsi="Arial" w:hint="default"/>
      </w:rPr>
    </w:lvl>
    <w:lvl w:ilvl="8" w:tplc="E356FAD2" w:tentative="1">
      <w:start w:val="1"/>
      <w:numFmt w:val="bullet"/>
      <w:lvlText w:val="•"/>
      <w:lvlJc w:val="left"/>
      <w:pPr>
        <w:tabs>
          <w:tab w:val="num" w:pos="6480"/>
        </w:tabs>
        <w:ind w:left="6480" w:hanging="360"/>
      </w:pPr>
      <w:rPr>
        <w:rFonts w:ascii="Arial" w:hAnsi="Arial" w:hint="default"/>
      </w:rPr>
    </w:lvl>
  </w:abstractNum>
  <w:abstractNum w:abstractNumId="19">
    <w:nsid w:val="5CFA2DE9"/>
    <w:multiLevelType w:val="hybridMultilevel"/>
    <w:tmpl w:val="D396CE64"/>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7D741608"/>
    <w:multiLevelType w:val="hybridMultilevel"/>
    <w:tmpl w:val="945C0BE6"/>
    <w:lvl w:ilvl="0" w:tplc="506E1CA6">
      <w:start w:val="1"/>
      <w:numFmt w:val="decimal"/>
      <w:lvlText w:val="%1."/>
      <w:lvlJc w:val="left"/>
      <w:pPr>
        <w:ind w:left="360" w:hanging="360"/>
      </w:pPr>
      <w:rPr>
        <w:rFonts w:hint="default"/>
      </w:rPr>
    </w:lvl>
    <w:lvl w:ilvl="1" w:tplc="04090019">
      <w:start w:val="1"/>
      <w:numFmt w:val="upperLetter"/>
      <w:lvlText w:val="%2."/>
      <w:lvlJc w:val="left"/>
      <w:pPr>
        <w:ind w:left="826" w:hanging="400"/>
      </w:pPr>
    </w:lvl>
    <w:lvl w:ilvl="2" w:tplc="0409001B">
      <w:start w:val="1"/>
      <w:numFmt w:val="lowerRoman"/>
      <w:lvlText w:val="%3."/>
      <w:lvlJc w:val="right"/>
      <w:pPr>
        <w:ind w:left="1393" w:hanging="400"/>
      </w:pPr>
    </w:lvl>
    <w:lvl w:ilvl="3" w:tplc="0409000F">
      <w:start w:val="1"/>
      <w:numFmt w:val="decimal"/>
      <w:lvlText w:val="%4."/>
      <w:lvlJc w:val="left"/>
      <w:pPr>
        <w:ind w:left="1818" w:hanging="400"/>
      </w:pPr>
    </w:lvl>
    <w:lvl w:ilvl="4" w:tplc="04090019">
      <w:start w:val="1"/>
      <w:numFmt w:val="upperLetter"/>
      <w:lvlText w:val="%5."/>
      <w:lvlJc w:val="left"/>
      <w:pPr>
        <w:ind w:left="1676" w:hanging="400"/>
      </w:pPr>
    </w:lvl>
    <w:lvl w:ilvl="5" w:tplc="0409001B">
      <w:start w:val="1"/>
      <w:numFmt w:val="lowerRoman"/>
      <w:lvlText w:val="%6."/>
      <w:lvlJc w:val="right"/>
      <w:pPr>
        <w:ind w:left="2385"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1"/>
  </w:num>
  <w:num w:numId="2">
    <w:abstractNumId w:val="21"/>
  </w:num>
  <w:num w:numId="3">
    <w:abstractNumId w:val="0"/>
  </w:num>
  <w:num w:numId="4">
    <w:abstractNumId w:val="17"/>
  </w:num>
  <w:num w:numId="5">
    <w:abstractNumId w:val="14"/>
  </w:num>
  <w:num w:numId="6">
    <w:abstractNumId w:val="8"/>
  </w:num>
  <w:num w:numId="7">
    <w:abstractNumId w:val="6"/>
  </w:num>
  <w:num w:numId="8">
    <w:abstractNumId w:val="7"/>
  </w:num>
  <w:num w:numId="9">
    <w:abstractNumId w:val="15"/>
  </w:num>
  <w:num w:numId="10">
    <w:abstractNumId w:val="3"/>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9"/>
  </w:num>
  <w:num w:numId="15">
    <w:abstractNumId w:val="18"/>
  </w:num>
  <w:num w:numId="16">
    <w:abstractNumId w:val="11"/>
  </w:num>
  <w:num w:numId="17">
    <w:abstractNumId w:val="16"/>
  </w:num>
  <w:num w:numId="18">
    <w:abstractNumId w:val="20"/>
  </w:num>
  <w:num w:numId="19">
    <w:abstractNumId w:val="12"/>
  </w:num>
  <w:num w:numId="20">
    <w:abstractNumId w:val="2"/>
  </w:num>
  <w:num w:numId="21">
    <w:abstractNumId w:val="10"/>
  </w:num>
  <w:num w:numId="22">
    <w:abstractNumId w:val="19"/>
  </w:num>
  <w:num w:numId="2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44D"/>
    <w:rsid w:val="00000963"/>
    <w:rsid w:val="00000AB3"/>
    <w:rsid w:val="00003BAB"/>
    <w:rsid w:val="00005122"/>
    <w:rsid w:val="00005268"/>
    <w:rsid w:val="00010268"/>
    <w:rsid w:val="0001173B"/>
    <w:rsid w:val="00011995"/>
    <w:rsid w:val="00011BF0"/>
    <w:rsid w:val="00012040"/>
    <w:rsid w:val="000127D0"/>
    <w:rsid w:val="00012FC4"/>
    <w:rsid w:val="000139DE"/>
    <w:rsid w:val="00017EBC"/>
    <w:rsid w:val="00020FC5"/>
    <w:rsid w:val="00023291"/>
    <w:rsid w:val="000238FC"/>
    <w:rsid w:val="00024AA6"/>
    <w:rsid w:val="00025025"/>
    <w:rsid w:val="00026351"/>
    <w:rsid w:val="00027B21"/>
    <w:rsid w:val="00031C14"/>
    <w:rsid w:val="00032630"/>
    <w:rsid w:val="0003269A"/>
    <w:rsid w:val="00032901"/>
    <w:rsid w:val="00032A43"/>
    <w:rsid w:val="00033857"/>
    <w:rsid w:val="00033ACD"/>
    <w:rsid w:val="00033F19"/>
    <w:rsid w:val="00034C9B"/>
    <w:rsid w:val="000352DD"/>
    <w:rsid w:val="00035942"/>
    <w:rsid w:val="0003595D"/>
    <w:rsid w:val="000360C8"/>
    <w:rsid w:val="000361B2"/>
    <w:rsid w:val="000365D0"/>
    <w:rsid w:val="00040C38"/>
    <w:rsid w:val="00042093"/>
    <w:rsid w:val="000440E6"/>
    <w:rsid w:val="000462FA"/>
    <w:rsid w:val="0004703A"/>
    <w:rsid w:val="0004704C"/>
    <w:rsid w:val="000471EF"/>
    <w:rsid w:val="0005004E"/>
    <w:rsid w:val="00050C86"/>
    <w:rsid w:val="00052B0D"/>
    <w:rsid w:val="0005389F"/>
    <w:rsid w:val="0005482B"/>
    <w:rsid w:val="0005494B"/>
    <w:rsid w:val="000554B3"/>
    <w:rsid w:val="000559CE"/>
    <w:rsid w:val="00055BB7"/>
    <w:rsid w:val="000601EB"/>
    <w:rsid w:val="0006077C"/>
    <w:rsid w:val="00062227"/>
    <w:rsid w:val="00062499"/>
    <w:rsid w:val="000632F2"/>
    <w:rsid w:val="00064C37"/>
    <w:rsid w:val="00065C75"/>
    <w:rsid w:val="00067678"/>
    <w:rsid w:val="00067908"/>
    <w:rsid w:val="00067AC6"/>
    <w:rsid w:val="000713D2"/>
    <w:rsid w:val="00071484"/>
    <w:rsid w:val="00072105"/>
    <w:rsid w:val="0007256D"/>
    <w:rsid w:val="00072811"/>
    <w:rsid w:val="000731A7"/>
    <w:rsid w:val="000733B3"/>
    <w:rsid w:val="000738A6"/>
    <w:rsid w:val="00073E16"/>
    <w:rsid w:val="000741FA"/>
    <w:rsid w:val="00075683"/>
    <w:rsid w:val="000759C4"/>
    <w:rsid w:val="00076688"/>
    <w:rsid w:val="00080463"/>
    <w:rsid w:val="000808AC"/>
    <w:rsid w:val="00081CAF"/>
    <w:rsid w:val="00081DE2"/>
    <w:rsid w:val="000825D6"/>
    <w:rsid w:val="00082738"/>
    <w:rsid w:val="00082FFF"/>
    <w:rsid w:val="00083173"/>
    <w:rsid w:val="000834A0"/>
    <w:rsid w:val="00084602"/>
    <w:rsid w:val="000851C9"/>
    <w:rsid w:val="000852C4"/>
    <w:rsid w:val="00085721"/>
    <w:rsid w:val="00085964"/>
    <w:rsid w:val="00085A9C"/>
    <w:rsid w:val="00086182"/>
    <w:rsid w:val="000868DD"/>
    <w:rsid w:val="00086E40"/>
    <w:rsid w:val="00091366"/>
    <w:rsid w:val="00091C1B"/>
    <w:rsid w:val="00091D7B"/>
    <w:rsid w:val="000925DE"/>
    <w:rsid w:val="00092794"/>
    <w:rsid w:val="00093A8F"/>
    <w:rsid w:val="00093F51"/>
    <w:rsid w:val="00094441"/>
    <w:rsid w:val="0009580E"/>
    <w:rsid w:val="00095C40"/>
    <w:rsid w:val="00096F54"/>
    <w:rsid w:val="00097954"/>
    <w:rsid w:val="000A0515"/>
    <w:rsid w:val="000A247D"/>
    <w:rsid w:val="000A4AFC"/>
    <w:rsid w:val="000A4D22"/>
    <w:rsid w:val="000A7A48"/>
    <w:rsid w:val="000A7E5E"/>
    <w:rsid w:val="000B01BC"/>
    <w:rsid w:val="000B0CB3"/>
    <w:rsid w:val="000B0E03"/>
    <w:rsid w:val="000B2BC7"/>
    <w:rsid w:val="000B5C8A"/>
    <w:rsid w:val="000B71AE"/>
    <w:rsid w:val="000B76F8"/>
    <w:rsid w:val="000C04DC"/>
    <w:rsid w:val="000C1896"/>
    <w:rsid w:val="000C192F"/>
    <w:rsid w:val="000C1E85"/>
    <w:rsid w:val="000C239B"/>
    <w:rsid w:val="000C2CED"/>
    <w:rsid w:val="000C303E"/>
    <w:rsid w:val="000C3ABB"/>
    <w:rsid w:val="000C4DC4"/>
    <w:rsid w:val="000C4F95"/>
    <w:rsid w:val="000D0474"/>
    <w:rsid w:val="000D0E04"/>
    <w:rsid w:val="000D2025"/>
    <w:rsid w:val="000D2DBD"/>
    <w:rsid w:val="000D3481"/>
    <w:rsid w:val="000D3679"/>
    <w:rsid w:val="000D4181"/>
    <w:rsid w:val="000D4A72"/>
    <w:rsid w:val="000D6AE0"/>
    <w:rsid w:val="000E11CD"/>
    <w:rsid w:val="000E1C8D"/>
    <w:rsid w:val="000E1D66"/>
    <w:rsid w:val="000E3118"/>
    <w:rsid w:val="000E340A"/>
    <w:rsid w:val="000E36C7"/>
    <w:rsid w:val="000E4F30"/>
    <w:rsid w:val="000E709E"/>
    <w:rsid w:val="000E70D5"/>
    <w:rsid w:val="000F1A3D"/>
    <w:rsid w:val="000F1FCF"/>
    <w:rsid w:val="000F2418"/>
    <w:rsid w:val="000F4E3C"/>
    <w:rsid w:val="000F602D"/>
    <w:rsid w:val="000F6522"/>
    <w:rsid w:val="000F6AC5"/>
    <w:rsid w:val="000F7C79"/>
    <w:rsid w:val="00101152"/>
    <w:rsid w:val="001013C3"/>
    <w:rsid w:val="0010148D"/>
    <w:rsid w:val="001026DF"/>
    <w:rsid w:val="001028BD"/>
    <w:rsid w:val="00102AC3"/>
    <w:rsid w:val="00102C4D"/>
    <w:rsid w:val="00103420"/>
    <w:rsid w:val="00104759"/>
    <w:rsid w:val="00104C55"/>
    <w:rsid w:val="001054E5"/>
    <w:rsid w:val="00105D9D"/>
    <w:rsid w:val="00105EA1"/>
    <w:rsid w:val="001061B1"/>
    <w:rsid w:val="00106DAE"/>
    <w:rsid w:val="00107EF2"/>
    <w:rsid w:val="00110878"/>
    <w:rsid w:val="001110EE"/>
    <w:rsid w:val="0011131C"/>
    <w:rsid w:val="00113780"/>
    <w:rsid w:val="001149E3"/>
    <w:rsid w:val="00114BB5"/>
    <w:rsid w:val="001153F1"/>
    <w:rsid w:val="001200DA"/>
    <w:rsid w:val="001203DA"/>
    <w:rsid w:val="0012043D"/>
    <w:rsid w:val="00122FE3"/>
    <w:rsid w:val="00123330"/>
    <w:rsid w:val="00123985"/>
    <w:rsid w:val="00123B0D"/>
    <w:rsid w:val="001241F7"/>
    <w:rsid w:val="0012442C"/>
    <w:rsid w:val="0012448E"/>
    <w:rsid w:val="00125BC4"/>
    <w:rsid w:val="00125ECE"/>
    <w:rsid w:val="001263B3"/>
    <w:rsid w:val="00126B2A"/>
    <w:rsid w:val="00127F89"/>
    <w:rsid w:val="001305EB"/>
    <w:rsid w:val="00130D5A"/>
    <w:rsid w:val="00132033"/>
    <w:rsid w:val="001329CE"/>
    <w:rsid w:val="00132F1B"/>
    <w:rsid w:val="00133BC4"/>
    <w:rsid w:val="00135460"/>
    <w:rsid w:val="00135BCA"/>
    <w:rsid w:val="001378FF"/>
    <w:rsid w:val="00140C30"/>
    <w:rsid w:val="00141284"/>
    <w:rsid w:val="001424A5"/>
    <w:rsid w:val="00144620"/>
    <w:rsid w:val="001446E4"/>
    <w:rsid w:val="00144876"/>
    <w:rsid w:val="00145175"/>
    <w:rsid w:val="001456E2"/>
    <w:rsid w:val="00145C7B"/>
    <w:rsid w:val="0015001F"/>
    <w:rsid w:val="001516CC"/>
    <w:rsid w:val="00151DEB"/>
    <w:rsid w:val="00152B10"/>
    <w:rsid w:val="00155780"/>
    <w:rsid w:val="0015600C"/>
    <w:rsid w:val="00156801"/>
    <w:rsid w:val="001603D9"/>
    <w:rsid w:val="001616E1"/>
    <w:rsid w:val="00163404"/>
    <w:rsid w:val="00163E07"/>
    <w:rsid w:val="00164582"/>
    <w:rsid w:val="0016545A"/>
    <w:rsid w:val="00166453"/>
    <w:rsid w:val="0016702E"/>
    <w:rsid w:val="00167FE4"/>
    <w:rsid w:val="00170017"/>
    <w:rsid w:val="001706DA"/>
    <w:rsid w:val="00172303"/>
    <w:rsid w:val="001725CB"/>
    <w:rsid w:val="00173647"/>
    <w:rsid w:val="0017469A"/>
    <w:rsid w:val="001746ED"/>
    <w:rsid w:val="001763D2"/>
    <w:rsid w:val="0017713E"/>
    <w:rsid w:val="001774D0"/>
    <w:rsid w:val="00180745"/>
    <w:rsid w:val="00180DD6"/>
    <w:rsid w:val="00181345"/>
    <w:rsid w:val="0018238D"/>
    <w:rsid w:val="001827D5"/>
    <w:rsid w:val="0018294D"/>
    <w:rsid w:val="00183736"/>
    <w:rsid w:val="00183E2B"/>
    <w:rsid w:val="001840CF"/>
    <w:rsid w:val="0018415E"/>
    <w:rsid w:val="00185781"/>
    <w:rsid w:val="00185DF7"/>
    <w:rsid w:val="0018625F"/>
    <w:rsid w:val="00187A82"/>
    <w:rsid w:val="001913A6"/>
    <w:rsid w:val="001915A9"/>
    <w:rsid w:val="00195339"/>
    <w:rsid w:val="0019547C"/>
    <w:rsid w:val="0019571A"/>
    <w:rsid w:val="00195CD7"/>
    <w:rsid w:val="00196138"/>
    <w:rsid w:val="001964F7"/>
    <w:rsid w:val="001966F4"/>
    <w:rsid w:val="00197A8F"/>
    <w:rsid w:val="00197EC1"/>
    <w:rsid w:val="001A1310"/>
    <w:rsid w:val="001A141B"/>
    <w:rsid w:val="001A159D"/>
    <w:rsid w:val="001A1AD7"/>
    <w:rsid w:val="001A1DB6"/>
    <w:rsid w:val="001A2394"/>
    <w:rsid w:val="001A28D7"/>
    <w:rsid w:val="001A32BA"/>
    <w:rsid w:val="001A47E7"/>
    <w:rsid w:val="001A4B87"/>
    <w:rsid w:val="001A4DC5"/>
    <w:rsid w:val="001A70E8"/>
    <w:rsid w:val="001A7D80"/>
    <w:rsid w:val="001B0A6D"/>
    <w:rsid w:val="001B0E0E"/>
    <w:rsid w:val="001B0F80"/>
    <w:rsid w:val="001B10D8"/>
    <w:rsid w:val="001B19C1"/>
    <w:rsid w:val="001B1E3D"/>
    <w:rsid w:val="001B24EC"/>
    <w:rsid w:val="001B3838"/>
    <w:rsid w:val="001B4A68"/>
    <w:rsid w:val="001B5379"/>
    <w:rsid w:val="001B6700"/>
    <w:rsid w:val="001B6A31"/>
    <w:rsid w:val="001B725B"/>
    <w:rsid w:val="001B726D"/>
    <w:rsid w:val="001B78B6"/>
    <w:rsid w:val="001C0E0B"/>
    <w:rsid w:val="001C165C"/>
    <w:rsid w:val="001C16B0"/>
    <w:rsid w:val="001C1F75"/>
    <w:rsid w:val="001C2BC8"/>
    <w:rsid w:val="001C4081"/>
    <w:rsid w:val="001C57B3"/>
    <w:rsid w:val="001C5915"/>
    <w:rsid w:val="001D02EB"/>
    <w:rsid w:val="001D100A"/>
    <w:rsid w:val="001D11BE"/>
    <w:rsid w:val="001D18A9"/>
    <w:rsid w:val="001D1F58"/>
    <w:rsid w:val="001D1FD8"/>
    <w:rsid w:val="001D205F"/>
    <w:rsid w:val="001D2A2B"/>
    <w:rsid w:val="001D2DF7"/>
    <w:rsid w:val="001D4D1B"/>
    <w:rsid w:val="001D571C"/>
    <w:rsid w:val="001D75EA"/>
    <w:rsid w:val="001D7D47"/>
    <w:rsid w:val="001E0864"/>
    <w:rsid w:val="001E0D7A"/>
    <w:rsid w:val="001E1136"/>
    <w:rsid w:val="001E463C"/>
    <w:rsid w:val="001E4DFD"/>
    <w:rsid w:val="001E6091"/>
    <w:rsid w:val="001E7D0C"/>
    <w:rsid w:val="001F0921"/>
    <w:rsid w:val="001F2019"/>
    <w:rsid w:val="001F2285"/>
    <w:rsid w:val="001F2367"/>
    <w:rsid w:val="001F2571"/>
    <w:rsid w:val="001F27B5"/>
    <w:rsid w:val="001F2A45"/>
    <w:rsid w:val="001F2D4D"/>
    <w:rsid w:val="001F47A8"/>
    <w:rsid w:val="001F5A60"/>
    <w:rsid w:val="001F7603"/>
    <w:rsid w:val="001F7BDC"/>
    <w:rsid w:val="00201DE9"/>
    <w:rsid w:val="00202490"/>
    <w:rsid w:val="00203E86"/>
    <w:rsid w:val="00203F7F"/>
    <w:rsid w:val="00204249"/>
    <w:rsid w:val="002046E2"/>
    <w:rsid w:val="0020653A"/>
    <w:rsid w:val="00207130"/>
    <w:rsid w:val="0020759A"/>
    <w:rsid w:val="002114B6"/>
    <w:rsid w:val="00212420"/>
    <w:rsid w:val="002124A9"/>
    <w:rsid w:val="002167B0"/>
    <w:rsid w:val="00217DA2"/>
    <w:rsid w:val="00221F0A"/>
    <w:rsid w:val="0022219A"/>
    <w:rsid w:val="00222A16"/>
    <w:rsid w:val="00222B78"/>
    <w:rsid w:val="00230C61"/>
    <w:rsid w:val="0023149A"/>
    <w:rsid w:val="00232848"/>
    <w:rsid w:val="00232F1C"/>
    <w:rsid w:val="00233377"/>
    <w:rsid w:val="00234096"/>
    <w:rsid w:val="0023472B"/>
    <w:rsid w:val="00234F61"/>
    <w:rsid w:val="0023626B"/>
    <w:rsid w:val="002367B7"/>
    <w:rsid w:val="002368A3"/>
    <w:rsid w:val="00240DCA"/>
    <w:rsid w:val="002428F4"/>
    <w:rsid w:val="00242AC2"/>
    <w:rsid w:val="002438B6"/>
    <w:rsid w:val="002464CF"/>
    <w:rsid w:val="00246B99"/>
    <w:rsid w:val="0025143E"/>
    <w:rsid w:val="0025209E"/>
    <w:rsid w:val="00252523"/>
    <w:rsid w:val="00253A07"/>
    <w:rsid w:val="00253D82"/>
    <w:rsid w:val="00254464"/>
    <w:rsid w:val="00254980"/>
    <w:rsid w:val="002573AC"/>
    <w:rsid w:val="00260360"/>
    <w:rsid w:val="00260440"/>
    <w:rsid w:val="002618CF"/>
    <w:rsid w:val="00262728"/>
    <w:rsid w:val="00262B2F"/>
    <w:rsid w:val="00262FC3"/>
    <w:rsid w:val="00263992"/>
    <w:rsid w:val="00263E64"/>
    <w:rsid w:val="002643C3"/>
    <w:rsid w:val="002645C4"/>
    <w:rsid w:val="00264BF7"/>
    <w:rsid w:val="0026508D"/>
    <w:rsid w:val="002668D0"/>
    <w:rsid w:val="002670F6"/>
    <w:rsid w:val="0026745E"/>
    <w:rsid w:val="00270FFF"/>
    <w:rsid w:val="002722FA"/>
    <w:rsid w:val="002739A0"/>
    <w:rsid w:val="00273DE2"/>
    <w:rsid w:val="002747AC"/>
    <w:rsid w:val="00275594"/>
    <w:rsid w:val="00275A25"/>
    <w:rsid w:val="00275A83"/>
    <w:rsid w:val="00277E13"/>
    <w:rsid w:val="00280016"/>
    <w:rsid w:val="0028124F"/>
    <w:rsid w:val="002832F4"/>
    <w:rsid w:val="002836E9"/>
    <w:rsid w:val="00283D7F"/>
    <w:rsid w:val="00284475"/>
    <w:rsid w:val="002867BA"/>
    <w:rsid w:val="00286A67"/>
    <w:rsid w:val="00286BCD"/>
    <w:rsid w:val="00290E5F"/>
    <w:rsid w:val="00291B1E"/>
    <w:rsid w:val="002923AC"/>
    <w:rsid w:val="00293E5E"/>
    <w:rsid w:val="00295AA3"/>
    <w:rsid w:val="002A0F71"/>
    <w:rsid w:val="002A0FB4"/>
    <w:rsid w:val="002A18ED"/>
    <w:rsid w:val="002A210B"/>
    <w:rsid w:val="002A21A3"/>
    <w:rsid w:val="002A2E16"/>
    <w:rsid w:val="002A389D"/>
    <w:rsid w:val="002A3A8A"/>
    <w:rsid w:val="002A4CBF"/>
    <w:rsid w:val="002A5AE4"/>
    <w:rsid w:val="002A6002"/>
    <w:rsid w:val="002A6088"/>
    <w:rsid w:val="002A621D"/>
    <w:rsid w:val="002A749A"/>
    <w:rsid w:val="002B0B13"/>
    <w:rsid w:val="002B127F"/>
    <w:rsid w:val="002B1590"/>
    <w:rsid w:val="002B159E"/>
    <w:rsid w:val="002B1957"/>
    <w:rsid w:val="002B3EDC"/>
    <w:rsid w:val="002B4F7E"/>
    <w:rsid w:val="002B52DE"/>
    <w:rsid w:val="002B5DB6"/>
    <w:rsid w:val="002B5E36"/>
    <w:rsid w:val="002B5F42"/>
    <w:rsid w:val="002B60E3"/>
    <w:rsid w:val="002B78B8"/>
    <w:rsid w:val="002C0858"/>
    <w:rsid w:val="002C10B5"/>
    <w:rsid w:val="002C25B8"/>
    <w:rsid w:val="002C2CB9"/>
    <w:rsid w:val="002C4A16"/>
    <w:rsid w:val="002C4BF7"/>
    <w:rsid w:val="002C5F65"/>
    <w:rsid w:val="002C6F64"/>
    <w:rsid w:val="002D0B32"/>
    <w:rsid w:val="002D2FF2"/>
    <w:rsid w:val="002D3039"/>
    <w:rsid w:val="002D39E6"/>
    <w:rsid w:val="002D4456"/>
    <w:rsid w:val="002D4544"/>
    <w:rsid w:val="002D6520"/>
    <w:rsid w:val="002D67F5"/>
    <w:rsid w:val="002E0679"/>
    <w:rsid w:val="002E13C6"/>
    <w:rsid w:val="002E4F46"/>
    <w:rsid w:val="002E518B"/>
    <w:rsid w:val="002E5907"/>
    <w:rsid w:val="002E5D34"/>
    <w:rsid w:val="002E6857"/>
    <w:rsid w:val="002E6965"/>
    <w:rsid w:val="002E704A"/>
    <w:rsid w:val="002F0100"/>
    <w:rsid w:val="002F08CE"/>
    <w:rsid w:val="002F19A4"/>
    <w:rsid w:val="002F2108"/>
    <w:rsid w:val="002F406A"/>
    <w:rsid w:val="002F5E21"/>
    <w:rsid w:val="0030036C"/>
    <w:rsid w:val="00300545"/>
    <w:rsid w:val="00301AD4"/>
    <w:rsid w:val="00302887"/>
    <w:rsid w:val="00302BA6"/>
    <w:rsid w:val="003043D2"/>
    <w:rsid w:val="00304CA9"/>
    <w:rsid w:val="003058E4"/>
    <w:rsid w:val="00305D32"/>
    <w:rsid w:val="00306F82"/>
    <w:rsid w:val="00307038"/>
    <w:rsid w:val="003122CB"/>
    <w:rsid w:val="00312A2F"/>
    <w:rsid w:val="003135F5"/>
    <w:rsid w:val="003137F0"/>
    <w:rsid w:val="00314B56"/>
    <w:rsid w:val="00315910"/>
    <w:rsid w:val="00316B8D"/>
    <w:rsid w:val="00316F81"/>
    <w:rsid w:val="003172FA"/>
    <w:rsid w:val="003179CD"/>
    <w:rsid w:val="0032076F"/>
    <w:rsid w:val="003219A2"/>
    <w:rsid w:val="00321C2D"/>
    <w:rsid w:val="00324089"/>
    <w:rsid w:val="00324901"/>
    <w:rsid w:val="00326933"/>
    <w:rsid w:val="00326F75"/>
    <w:rsid w:val="003275AC"/>
    <w:rsid w:val="003276D0"/>
    <w:rsid w:val="00330394"/>
    <w:rsid w:val="0033279C"/>
    <w:rsid w:val="00336EDA"/>
    <w:rsid w:val="003401E6"/>
    <w:rsid w:val="00342DF3"/>
    <w:rsid w:val="00343850"/>
    <w:rsid w:val="003460BE"/>
    <w:rsid w:val="003462E3"/>
    <w:rsid w:val="00346654"/>
    <w:rsid w:val="00347A4B"/>
    <w:rsid w:val="00347CB3"/>
    <w:rsid w:val="00350315"/>
    <w:rsid w:val="0035367E"/>
    <w:rsid w:val="00353DE5"/>
    <w:rsid w:val="003545B4"/>
    <w:rsid w:val="003560C5"/>
    <w:rsid w:val="0035648C"/>
    <w:rsid w:val="00356EA5"/>
    <w:rsid w:val="003574E5"/>
    <w:rsid w:val="00357B5B"/>
    <w:rsid w:val="00357F1B"/>
    <w:rsid w:val="0036019C"/>
    <w:rsid w:val="003601B2"/>
    <w:rsid w:val="00361519"/>
    <w:rsid w:val="003617B3"/>
    <w:rsid w:val="00361B88"/>
    <w:rsid w:val="003631A2"/>
    <w:rsid w:val="00363580"/>
    <w:rsid w:val="00363C68"/>
    <w:rsid w:val="00363FEA"/>
    <w:rsid w:val="00364173"/>
    <w:rsid w:val="00365308"/>
    <w:rsid w:val="00366469"/>
    <w:rsid w:val="003670E2"/>
    <w:rsid w:val="003720EE"/>
    <w:rsid w:val="0037402D"/>
    <w:rsid w:val="00380B86"/>
    <w:rsid w:val="00381F5D"/>
    <w:rsid w:val="0038326A"/>
    <w:rsid w:val="00383808"/>
    <w:rsid w:val="003845A4"/>
    <w:rsid w:val="00386630"/>
    <w:rsid w:val="00387280"/>
    <w:rsid w:val="00387883"/>
    <w:rsid w:val="00392751"/>
    <w:rsid w:val="00393AAD"/>
    <w:rsid w:val="003944EE"/>
    <w:rsid w:val="00396188"/>
    <w:rsid w:val="003964F8"/>
    <w:rsid w:val="003971C0"/>
    <w:rsid w:val="003A23F9"/>
    <w:rsid w:val="003A2F6A"/>
    <w:rsid w:val="003A6A43"/>
    <w:rsid w:val="003A6C3A"/>
    <w:rsid w:val="003A7D19"/>
    <w:rsid w:val="003B16FA"/>
    <w:rsid w:val="003B25D0"/>
    <w:rsid w:val="003B2E26"/>
    <w:rsid w:val="003B3524"/>
    <w:rsid w:val="003B37EC"/>
    <w:rsid w:val="003B46B4"/>
    <w:rsid w:val="003B569F"/>
    <w:rsid w:val="003B5A8F"/>
    <w:rsid w:val="003B5F29"/>
    <w:rsid w:val="003B6ECC"/>
    <w:rsid w:val="003C0D1D"/>
    <w:rsid w:val="003C0FE0"/>
    <w:rsid w:val="003C1656"/>
    <w:rsid w:val="003C16EC"/>
    <w:rsid w:val="003C1D86"/>
    <w:rsid w:val="003C249A"/>
    <w:rsid w:val="003C4DF2"/>
    <w:rsid w:val="003C509B"/>
    <w:rsid w:val="003C510E"/>
    <w:rsid w:val="003C6036"/>
    <w:rsid w:val="003C687C"/>
    <w:rsid w:val="003C69ED"/>
    <w:rsid w:val="003C7498"/>
    <w:rsid w:val="003C7CFC"/>
    <w:rsid w:val="003C7F0C"/>
    <w:rsid w:val="003D0510"/>
    <w:rsid w:val="003D099A"/>
    <w:rsid w:val="003D0A28"/>
    <w:rsid w:val="003D0E4A"/>
    <w:rsid w:val="003D0E61"/>
    <w:rsid w:val="003D2127"/>
    <w:rsid w:val="003D21E2"/>
    <w:rsid w:val="003D23C8"/>
    <w:rsid w:val="003D30A3"/>
    <w:rsid w:val="003D3E74"/>
    <w:rsid w:val="003D66D7"/>
    <w:rsid w:val="003D67F9"/>
    <w:rsid w:val="003D722B"/>
    <w:rsid w:val="003D7AFB"/>
    <w:rsid w:val="003E0DEA"/>
    <w:rsid w:val="003E1376"/>
    <w:rsid w:val="003E202C"/>
    <w:rsid w:val="003E23C2"/>
    <w:rsid w:val="003E41B8"/>
    <w:rsid w:val="003E4D0E"/>
    <w:rsid w:val="003E5CB5"/>
    <w:rsid w:val="003E657F"/>
    <w:rsid w:val="003E72A7"/>
    <w:rsid w:val="003E78B8"/>
    <w:rsid w:val="003E7AC7"/>
    <w:rsid w:val="003F046A"/>
    <w:rsid w:val="003F17E1"/>
    <w:rsid w:val="003F2AC5"/>
    <w:rsid w:val="003F37D6"/>
    <w:rsid w:val="003F394B"/>
    <w:rsid w:val="003F399F"/>
    <w:rsid w:val="003F48E8"/>
    <w:rsid w:val="00400B2C"/>
    <w:rsid w:val="00400C40"/>
    <w:rsid w:val="00401212"/>
    <w:rsid w:val="004022C9"/>
    <w:rsid w:val="0040235E"/>
    <w:rsid w:val="0040335D"/>
    <w:rsid w:val="004033CE"/>
    <w:rsid w:val="00403858"/>
    <w:rsid w:val="00403D6A"/>
    <w:rsid w:val="00404430"/>
    <w:rsid w:val="00405550"/>
    <w:rsid w:val="00405FC7"/>
    <w:rsid w:val="00406CE4"/>
    <w:rsid w:val="00407D6C"/>
    <w:rsid w:val="00410163"/>
    <w:rsid w:val="00410CB8"/>
    <w:rsid w:val="00412F31"/>
    <w:rsid w:val="004156EC"/>
    <w:rsid w:val="004159B8"/>
    <w:rsid w:val="00415C00"/>
    <w:rsid w:val="00416C90"/>
    <w:rsid w:val="00417656"/>
    <w:rsid w:val="00420465"/>
    <w:rsid w:val="00420D28"/>
    <w:rsid w:val="00421283"/>
    <w:rsid w:val="004212EC"/>
    <w:rsid w:val="004223A8"/>
    <w:rsid w:val="004229E3"/>
    <w:rsid w:val="00423107"/>
    <w:rsid w:val="00423BD9"/>
    <w:rsid w:val="00424E08"/>
    <w:rsid w:val="00425179"/>
    <w:rsid w:val="0042555A"/>
    <w:rsid w:val="004273C3"/>
    <w:rsid w:val="00427987"/>
    <w:rsid w:val="00432280"/>
    <w:rsid w:val="0043265A"/>
    <w:rsid w:val="00433149"/>
    <w:rsid w:val="00433734"/>
    <w:rsid w:val="00436F1B"/>
    <w:rsid w:val="0043742A"/>
    <w:rsid w:val="0044033A"/>
    <w:rsid w:val="00442469"/>
    <w:rsid w:val="00443B67"/>
    <w:rsid w:val="00444196"/>
    <w:rsid w:val="004454C6"/>
    <w:rsid w:val="004458C9"/>
    <w:rsid w:val="00446A56"/>
    <w:rsid w:val="00446B3F"/>
    <w:rsid w:val="00447105"/>
    <w:rsid w:val="00447BFB"/>
    <w:rsid w:val="004511F4"/>
    <w:rsid w:val="00452A8C"/>
    <w:rsid w:val="004533F0"/>
    <w:rsid w:val="004544AC"/>
    <w:rsid w:val="00454C72"/>
    <w:rsid w:val="00455C46"/>
    <w:rsid w:val="0045600E"/>
    <w:rsid w:val="0045650B"/>
    <w:rsid w:val="00457372"/>
    <w:rsid w:val="004573E3"/>
    <w:rsid w:val="00460770"/>
    <w:rsid w:val="00460A8B"/>
    <w:rsid w:val="00461372"/>
    <w:rsid w:val="004629CF"/>
    <w:rsid w:val="004707C2"/>
    <w:rsid w:val="00470B5B"/>
    <w:rsid w:val="00471057"/>
    <w:rsid w:val="0047133F"/>
    <w:rsid w:val="004738FE"/>
    <w:rsid w:val="00473BCA"/>
    <w:rsid w:val="004747B3"/>
    <w:rsid w:val="004748F1"/>
    <w:rsid w:val="00475807"/>
    <w:rsid w:val="0047625B"/>
    <w:rsid w:val="00476BFC"/>
    <w:rsid w:val="00476F51"/>
    <w:rsid w:val="00477802"/>
    <w:rsid w:val="00477ACE"/>
    <w:rsid w:val="00480F91"/>
    <w:rsid w:val="004836A0"/>
    <w:rsid w:val="00484670"/>
    <w:rsid w:val="0048581A"/>
    <w:rsid w:val="00487805"/>
    <w:rsid w:val="0049046C"/>
    <w:rsid w:val="00491277"/>
    <w:rsid w:val="00491572"/>
    <w:rsid w:val="004929A7"/>
    <w:rsid w:val="00492FEB"/>
    <w:rsid w:val="004932F4"/>
    <w:rsid w:val="00493A6B"/>
    <w:rsid w:val="00493BA5"/>
    <w:rsid w:val="0049468D"/>
    <w:rsid w:val="00494B44"/>
    <w:rsid w:val="00495493"/>
    <w:rsid w:val="004957A0"/>
    <w:rsid w:val="00495A16"/>
    <w:rsid w:val="00495B4D"/>
    <w:rsid w:val="004966F7"/>
    <w:rsid w:val="00497384"/>
    <w:rsid w:val="00497E26"/>
    <w:rsid w:val="004A0D07"/>
    <w:rsid w:val="004A234D"/>
    <w:rsid w:val="004A2472"/>
    <w:rsid w:val="004A3499"/>
    <w:rsid w:val="004A3B80"/>
    <w:rsid w:val="004A459D"/>
    <w:rsid w:val="004A5518"/>
    <w:rsid w:val="004A5A36"/>
    <w:rsid w:val="004A5DA2"/>
    <w:rsid w:val="004A65D9"/>
    <w:rsid w:val="004A6768"/>
    <w:rsid w:val="004A6813"/>
    <w:rsid w:val="004A6CE1"/>
    <w:rsid w:val="004A71DF"/>
    <w:rsid w:val="004A78C6"/>
    <w:rsid w:val="004A793D"/>
    <w:rsid w:val="004A7BC1"/>
    <w:rsid w:val="004B144C"/>
    <w:rsid w:val="004B2090"/>
    <w:rsid w:val="004B3F08"/>
    <w:rsid w:val="004B4190"/>
    <w:rsid w:val="004B4A55"/>
    <w:rsid w:val="004B4E3D"/>
    <w:rsid w:val="004B515C"/>
    <w:rsid w:val="004B5492"/>
    <w:rsid w:val="004B57A9"/>
    <w:rsid w:val="004B7550"/>
    <w:rsid w:val="004C062B"/>
    <w:rsid w:val="004C115B"/>
    <w:rsid w:val="004C19C4"/>
    <w:rsid w:val="004C1D83"/>
    <w:rsid w:val="004C1FD2"/>
    <w:rsid w:val="004C2035"/>
    <w:rsid w:val="004C30D4"/>
    <w:rsid w:val="004C3F54"/>
    <w:rsid w:val="004C459E"/>
    <w:rsid w:val="004C4B32"/>
    <w:rsid w:val="004C5570"/>
    <w:rsid w:val="004C6663"/>
    <w:rsid w:val="004C6B0A"/>
    <w:rsid w:val="004C7DFB"/>
    <w:rsid w:val="004D16DE"/>
    <w:rsid w:val="004D2D5C"/>
    <w:rsid w:val="004D387E"/>
    <w:rsid w:val="004D3C9D"/>
    <w:rsid w:val="004D40A6"/>
    <w:rsid w:val="004D4692"/>
    <w:rsid w:val="004D5347"/>
    <w:rsid w:val="004D6E6B"/>
    <w:rsid w:val="004E1729"/>
    <w:rsid w:val="004E278C"/>
    <w:rsid w:val="004E2875"/>
    <w:rsid w:val="004E3005"/>
    <w:rsid w:val="004E3060"/>
    <w:rsid w:val="004E3124"/>
    <w:rsid w:val="004E38D7"/>
    <w:rsid w:val="004E535A"/>
    <w:rsid w:val="004E5B9D"/>
    <w:rsid w:val="004F0CCC"/>
    <w:rsid w:val="004F1094"/>
    <w:rsid w:val="004F121A"/>
    <w:rsid w:val="004F2053"/>
    <w:rsid w:val="004F30FE"/>
    <w:rsid w:val="004F457D"/>
    <w:rsid w:val="004F4584"/>
    <w:rsid w:val="004F5920"/>
    <w:rsid w:val="004F5B82"/>
    <w:rsid w:val="004F682A"/>
    <w:rsid w:val="004F7DD6"/>
    <w:rsid w:val="00501C43"/>
    <w:rsid w:val="00502112"/>
    <w:rsid w:val="0050353E"/>
    <w:rsid w:val="00503C7F"/>
    <w:rsid w:val="00504302"/>
    <w:rsid w:val="00504B69"/>
    <w:rsid w:val="005055DE"/>
    <w:rsid w:val="00506FC3"/>
    <w:rsid w:val="005075EB"/>
    <w:rsid w:val="00507795"/>
    <w:rsid w:val="00507AC9"/>
    <w:rsid w:val="00510787"/>
    <w:rsid w:val="00511B0F"/>
    <w:rsid w:val="005121B0"/>
    <w:rsid w:val="005125F4"/>
    <w:rsid w:val="00513C56"/>
    <w:rsid w:val="00514230"/>
    <w:rsid w:val="005143DE"/>
    <w:rsid w:val="00514A86"/>
    <w:rsid w:val="00515481"/>
    <w:rsid w:val="00515744"/>
    <w:rsid w:val="005158F0"/>
    <w:rsid w:val="00516892"/>
    <w:rsid w:val="00516F5F"/>
    <w:rsid w:val="0052033A"/>
    <w:rsid w:val="0052177B"/>
    <w:rsid w:val="0052201B"/>
    <w:rsid w:val="00522959"/>
    <w:rsid w:val="005234DF"/>
    <w:rsid w:val="00524596"/>
    <w:rsid w:val="00524A44"/>
    <w:rsid w:val="00524D25"/>
    <w:rsid w:val="00527047"/>
    <w:rsid w:val="00530764"/>
    <w:rsid w:val="005312CC"/>
    <w:rsid w:val="005331EE"/>
    <w:rsid w:val="005336A9"/>
    <w:rsid w:val="00533832"/>
    <w:rsid w:val="00533F59"/>
    <w:rsid w:val="00534F2C"/>
    <w:rsid w:val="005363EF"/>
    <w:rsid w:val="00536F59"/>
    <w:rsid w:val="0053735B"/>
    <w:rsid w:val="005377BC"/>
    <w:rsid w:val="00540309"/>
    <w:rsid w:val="00540D39"/>
    <w:rsid w:val="005415D3"/>
    <w:rsid w:val="0054283D"/>
    <w:rsid w:val="00542BE5"/>
    <w:rsid w:val="0054444F"/>
    <w:rsid w:val="005448C1"/>
    <w:rsid w:val="00545141"/>
    <w:rsid w:val="00545693"/>
    <w:rsid w:val="0054570D"/>
    <w:rsid w:val="00545FE3"/>
    <w:rsid w:val="00547295"/>
    <w:rsid w:val="00550BF4"/>
    <w:rsid w:val="0055278D"/>
    <w:rsid w:val="00552998"/>
    <w:rsid w:val="00554754"/>
    <w:rsid w:val="00557386"/>
    <w:rsid w:val="00557B6D"/>
    <w:rsid w:val="00557CBC"/>
    <w:rsid w:val="005608AD"/>
    <w:rsid w:val="00561FBA"/>
    <w:rsid w:val="00563136"/>
    <w:rsid w:val="00564203"/>
    <w:rsid w:val="005648FB"/>
    <w:rsid w:val="00565B28"/>
    <w:rsid w:val="00565E1C"/>
    <w:rsid w:val="005661AB"/>
    <w:rsid w:val="005673A2"/>
    <w:rsid w:val="00567DD4"/>
    <w:rsid w:val="005701A6"/>
    <w:rsid w:val="00572037"/>
    <w:rsid w:val="0057258A"/>
    <w:rsid w:val="00573C8B"/>
    <w:rsid w:val="005741CC"/>
    <w:rsid w:val="005753D2"/>
    <w:rsid w:val="00575EAF"/>
    <w:rsid w:val="00577400"/>
    <w:rsid w:val="00577CBA"/>
    <w:rsid w:val="00580D19"/>
    <w:rsid w:val="005811BE"/>
    <w:rsid w:val="00582892"/>
    <w:rsid w:val="00582A8C"/>
    <w:rsid w:val="00585783"/>
    <w:rsid w:val="00586586"/>
    <w:rsid w:val="00586ECB"/>
    <w:rsid w:val="005872AC"/>
    <w:rsid w:val="005903E2"/>
    <w:rsid w:val="00592FBA"/>
    <w:rsid w:val="00593941"/>
    <w:rsid w:val="00593D70"/>
    <w:rsid w:val="00594542"/>
    <w:rsid w:val="0059468B"/>
    <w:rsid w:val="00594696"/>
    <w:rsid w:val="0059576B"/>
    <w:rsid w:val="005964A3"/>
    <w:rsid w:val="005969E5"/>
    <w:rsid w:val="00596C93"/>
    <w:rsid w:val="00596FBE"/>
    <w:rsid w:val="00597531"/>
    <w:rsid w:val="005A01C0"/>
    <w:rsid w:val="005A052C"/>
    <w:rsid w:val="005A2876"/>
    <w:rsid w:val="005A2F98"/>
    <w:rsid w:val="005A4757"/>
    <w:rsid w:val="005A54F8"/>
    <w:rsid w:val="005A7374"/>
    <w:rsid w:val="005B01F4"/>
    <w:rsid w:val="005B0375"/>
    <w:rsid w:val="005B05A2"/>
    <w:rsid w:val="005B05DC"/>
    <w:rsid w:val="005B0909"/>
    <w:rsid w:val="005B09DE"/>
    <w:rsid w:val="005B1017"/>
    <w:rsid w:val="005B16E8"/>
    <w:rsid w:val="005B2EE6"/>
    <w:rsid w:val="005B3A10"/>
    <w:rsid w:val="005B3ADC"/>
    <w:rsid w:val="005B42D0"/>
    <w:rsid w:val="005B4ADF"/>
    <w:rsid w:val="005B4E7A"/>
    <w:rsid w:val="005B4FC5"/>
    <w:rsid w:val="005B57D0"/>
    <w:rsid w:val="005B596D"/>
    <w:rsid w:val="005B5C1E"/>
    <w:rsid w:val="005B6395"/>
    <w:rsid w:val="005B6581"/>
    <w:rsid w:val="005B73FC"/>
    <w:rsid w:val="005B795D"/>
    <w:rsid w:val="005C1556"/>
    <w:rsid w:val="005C1FE2"/>
    <w:rsid w:val="005C2C3D"/>
    <w:rsid w:val="005C3FD6"/>
    <w:rsid w:val="005C4845"/>
    <w:rsid w:val="005C49E5"/>
    <w:rsid w:val="005C5150"/>
    <w:rsid w:val="005C556E"/>
    <w:rsid w:val="005C7178"/>
    <w:rsid w:val="005D0F5E"/>
    <w:rsid w:val="005D104B"/>
    <w:rsid w:val="005D1366"/>
    <w:rsid w:val="005D1548"/>
    <w:rsid w:val="005D1CE8"/>
    <w:rsid w:val="005D2E09"/>
    <w:rsid w:val="005D34AF"/>
    <w:rsid w:val="005D3953"/>
    <w:rsid w:val="005D3B19"/>
    <w:rsid w:val="005D4515"/>
    <w:rsid w:val="005D4BA8"/>
    <w:rsid w:val="005D5AC1"/>
    <w:rsid w:val="005D6CE6"/>
    <w:rsid w:val="005D70BF"/>
    <w:rsid w:val="005D72F4"/>
    <w:rsid w:val="005E0900"/>
    <w:rsid w:val="005E17B3"/>
    <w:rsid w:val="005E2B36"/>
    <w:rsid w:val="005E2CBE"/>
    <w:rsid w:val="005E325F"/>
    <w:rsid w:val="005E38DA"/>
    <w:rsid w:val="005E3EBD"/>
    <w:rsid w:val="005E4091"/>
    <w:rsid w:val="005E513D"/>
    <w:rsid w:val="005E55A4"/>
    <w:rsid w:val="005E5740"/>
    <w:rsid w:val="005E5BD9"/>
    <w:rsid w:val="005E694B"/>
    <w:rsid w:val="005E6FBD"/>
    <w:rsid w:val="005F0062"/>
    <w:rsid w:val="005F09AF"/>
    <w:rsid w:val="005F1941"/>
    <w:rsid w:val="005F23DA"/>
    <w:rsid w:val="005F32FA"/>
    <w:rsid w:val="005F3927"/>
    <w:rsid w:val="005F5C92"/>
    <w:rsid w:val="005F758A"/>
    <w:rsid w:val="005F75AE"/>
    <w:rsid w:val="005F7B3C"/>
    <w:rsid w:val="00601AC8"/>
    <w:rsid w:val="00602EFC"/>
    <w:rsid w:val="00603BC9"/>
    <w:rsid w:val="0060526E"/>
    <w:rsid w:val="00605D69"/>
    <w:rsid w:val="00610409"/>
    <w:rsid w:val="00610831"/>
    <w:rsid w:val="00611038"/>
    <w:rsid w:val="006111A4"/>
    <w:rsid w:val="0061343F"/>
    <w:rsid w:val="00613DF2"/>
    <w:rsid w:val="00614D5A"/>
    <w:rsid w:val="00615481"/>
    <w:rsid w:val="0061571E"/>
    <w:rsid w:val="00616A4C"/>
    <w:rsid w:val="0061753B"/>
    <w:rsid w:val="0062015F"/>
    <w:rsid w:val="006203A5"/>
    <w:rsid w:val="0062125A"/>
    <w:rsid w:val="00621DDE"/>
    <w:rsid w:val="00624FA3"/>
    <w:rsid w:val="00625980"/>
    <w:rsid w:val="006265F9"/>
    <w:rsid w:val="006278A9"/>
    <w:rsid w:val="006305E4"/>
    <w:rsid w:val="0063180E"/>
    <w:rsid w:val="00631BC4"/>
    <w:rsid w:val="00632287"/>
    <w:rsid w:val="00632836"/>
    <w:rsid w:val="006333A0"/>
    <w:rsid w:val="006335E6"/>
    <w:rsid w:val="00633EDC"/>
    <w:rsid w:val="0063552B"/>
    <w:rsid w:val="00635546"/>
    <w:rsid w:val="006357F5"/>
    <w:rsid w:val="00640D14"/>
    <w:rsid w:val="00641BFA"/>
    <w:rsid w:val="00642426"/>
    <w:rsid w:val="006437F8"/>
    <w:rsid w:val="00645047"/>
    <w:rsid w:val="0064552D"/>
    <w:rsid w:val="00646D5D"/>
    <w:rsid w:val="006471C0"/>
    <w:rsid w:val="00647EE6"/>
    <w:rsid w:val="00650025"/>
    <w:rsid w:val="0065019F"/>
    <w:rsid w:val="00650F06"/>
    <w:rsid w:val="00651A24"/>
    <w:rsid w:val="00652553"/>
    <w:rsid w:val="00652881"/>
    <w:rsid w:val="00652D08"/>
    <w:rsid w:val="00653673"/>
    <w:rsid w:val="00654382"/>
    <w:rsid w:val="006548AA"/>
    <w:rsid w:val="00654F8B"/>
    <w:rsid w:val="0065519E"/>
    <w:rsid w:val="00655474"/>
    <w:rsid w:val="006560D2"/>
    <w:rsid w:val="00656310"/>
    <w:rsid w:val="006563C2"/>
    <w:rsid w:val="006564D1"/>
    <w:rsid w:val="00656BE7"/>
    <w:rsid w:val="00656DDD"/>
    <w:rsid w:val="006571C9"/>
    <w:rsid w:val="00660829"/>
    <w:rsid w:val="006611E1"/>
    <w:rsid w:val="00661B3B"/>
    <w:rsid w:val="006650E9"/>
    <w:rsid w:val="0066723D"/>
    <w:rsid w:val="006672CF"/>
    <w:rsid w:val="00667C5B"/>
    <w:rsid w:val="00671FDF"/>
    <w:rsid w:val="00672F92"/>
    <w:rsid w:val="0067394B"/>
    <w:rsid w:val="00673AC9"/>
    <w:rsid w:val="00673CF4"/>
    <w:rsid w:val="00676115"/>
    <w:rsid w:val="0067621B"/>
    <w:rsid w:val="00676584"/>
    <w:rsid w:val="006770C2"/>
    <w:rsid w:val="006770CF"/>
    <w:rsid w:val="00677454"/>
    <w:rsid w:val="006776FF"/>
    <w:rsid w:val="00677CD8"/>
    <w:rsid w:val="00677DBE"/>
    <w:rsid w:val="006804A9"/>
    <w:rsid w:val="006811AA"/>
    <w:rsid w:val="00681D84"/>
    <w:rsid w:val="00683B2D"/>
    <w:rsid w:val="006859B0"/>
    <w:rsid w:val="00685A8C"/>
    <w:rsid w:val="006907CC"/>
    <w:rsid w:val="00691B92"/>
    <w:rsid w:val="00694207"/>
    <w:rsid w:val="00694EF6"/>
    <w:rsid w:val="00696612"/>
    <w:rsid w:val="0069757B"/>
    <w:rsid w:val="006A00CC"/>
    <w:rsid w:val="006A0319"/>
    <w:rsid w:val="006A09A5"/>
    <w:rsid w:val="006A1265"/>
    <w:rsid w:val="006A4072"/>
    <w:rsid w:val="006A4D0F"/>
    <w:rsid w:val="006A4FF6"/>
    <w:rsid w:val="006A5004"/>
    <w:rsid w:val="006A53C0"/>
    <w:rsid w:val="006A57B7"/>
    <w:rsid w:val="006A615B"/>
    <w:rsid w:val="006A7D5B"/>
    <w:rsid w:val="006B059A"/>
    <w:rsid w:val="006B20A0"/>
    <w:rsid w:val="006B3152"/>
    <w:rsid w:val="006B3655"/>
    <w:rsid w:val="006B4326"/>
    <w:rsid w:val="006B66D5"/>
    <w:rsid w:val="006C3016"/>
    <w:rsid w:val="006C345D"/>
    <w:rsid w:val="006C4F17"/>
    <w:rsid w:val="006C57B0"/>
    <w:rsid w:val="006C58B6"/>
    <w:rsid w:val="006C6FF2"/>
    <w:rsid w:val="006C7430"/>
    <w:rsid w:val="006C7DBF"/>
    <w:rsid w:val="006D12BB"/>
    <w:rsid w:val="006D13B1"/>
    <w:rsid w:val="006D315D"/>
    <w:rsid w:val="006D341D"/>
    <w:rsid w:val="006D3F02"/>
    <w:rsid w:val="006D6072"/>
    <w:rsid w:val="006D6083"/>
    <w:rsid w:val="006D6C2F"/>
    <w:rsid w:val="006D6D2C"/>
    <w:rsid w:val="006D7006"/>
    <w:rsid w:val="006E2DB9"/>
    <w:rsid w:val="006E364A"/>
    <w:rsid w:val="006E54EF"/>
    <w:rsid w:val="006E6861"/>
    <w:rsid w:val="006E76C5"/>
    <w:rsid w:val="006F0599"/>
    <w:rsid w:val="006F18ED"/>
    <w:rsid w:val="006F2836"/>
    <w:rsid w:val="006F3723"/>
    <w:rsid w:val="006F3E5B"/>
    <w:rsid w:val="006F436A"/>
    <w:rsid w:val="006F49BE"/>
    <w:rsid w:val="006F4D9B"/>
    <w:rsid w:val="006F4F97"/>
    <w:rsid w:val="006F5D22"/>
    <w:rsid w:val="006F5EE3"/>
    <w:rsid w:val="006F674D"/>
    <w:rsid w:val="006F695F"/>
    <w:rsid w:val="006F6997"/>
    <w:rsid w:val="00700AD1"/>
    <w:rsid w:val="0070146F"/>
    <w:rsid w:val="00701759"/>
    <w:rsid w:val="00701838"/>
    <w:rsid w:val="00701921"/>
    <w:rsid w:val="00702A68"/>
    <w:rsid w:val="00703635"/>
    <w:rsid w:val="0070691A"/>
    <w:rsid w:val="007079C6"/>
    <w:rsid w:val="0071123F"/>
    <w:rsid w:val="00711FDE"/>
    <w:rsid w:val="007132CF"/>
    <w:rsid w:val="00713A18"/>
    <w:rsid w:val="0071512E"/>
    <w:rsid w:val="007154B8"/>
    <w:rsid w:val="007158AE"/>
    <w:rsid w:val="00717779"/>
    <w:rsid w:val="00717A80"/>
    <w:rsid w:val="00720B99"/>
    <w:rsid w:val="0072139D"/>
    <w:rsid w:val="00721815"/>
    <w:rsid w:val="00721B56"/>
    <w:rsid w:val="00722282"/>
    <w:rsid w:val="007222CD"/>
    <w:rsid w:val="00722F4E"/>
    <w:rsid w:val="00723CB2"/>
    <w:rsid w:val="00724C89"/>
    <w:rsid w:val="00726146"/>
    <w:rsid w:val="00726285"/>
    <w:rsid w:val="00726563"/>
    <w:rsid w:val="00727F67"/>
    <w:rsid w:val="0073552A"/>
    <w:rsid w:val="00735E49"/>
    <w:rsid w:val="0073709D"/>
    <w:rsid w:val="00740121"/>
    <w:rsid w:val="007409A6"/>
    <w:rsid w:val="00740BA2"/>
    <w:rsid w:val="007421D3"/>
    <w:rsid w:val="00742C12"/>
    <w:rsid w:val="00742D8B"/>
    <w:rsid w:val="00744223"/>
    <w:rsid w:val="0074649B"/>
    <w:rsid w:val="007465FD"/>
    <w:rsid w:val="00746DE0"/>
    <w:rsid w:val="00747420"/>
    <w:rsid w:val="0075066F"/>
    <w:rsid w:val="0075161C"/>
    <w:rsid w:val="00751997"/>
    <w:rsid w:val="00751CDD"/>
    <w:rsid w:val="00753159"/>
    <w:rsid w:val="007538DD"/>
    <w:rsid w:val="00755664"/>
    <w:rsid w:val="00756BAF"/>
    <w:rsid w:val="00756F1E"/>
    <w:rsid w:val="0076037D"/>
    <w:rsid w:val="0076079C"/>
    <w:rsid w:val="00760F31"/>
    <w:rsid w:val="00760FA9"/>
    <w:rsid w:val="007618BC"/>
    <w:rsid w:val="00761910"/>
    <w:rsid w:val="00762E09"/>
    <w:rsid w:val="00762F97"/>
    <w:rsid w:val="00765135"/>
    <w:rsid w:val="00765640"/>
    <w:rsid w:val="00765B73"/>
    <w:rsid w:val="00766F51"/>
    <w:rsid w:val="00767080"/>
    <w:rsid w:val="007701FE"/>
    <w:rsid w:val="00772C82"/>
    <w:rsid w:val="007734B0"/>
    <w:rsid w:val="00773520"/>
    <w:rsid w:val="00775F8D"/>
    <w:rsid w:val="00776451"/>
    <w:rsid w:val="00781115"/>
    <w:rsid w:val="0078120B"/>
    <w:rsid w:val="007814B5"/>
    <w:rsid w:val="00781EDE"/>
    <w:rsid w:val="00782C5A"/>
    <w:rsid w:val="00782EA1"/>
    <w:rsid w:val="00783850"/>
    <w:rsid w:val="0078447F"/>
    <w:rsid w:val="00785BE4"/>
    <w:rsid w:val="00787E9A"/>
    <w:rsid w:val="00787FF3"/>
    <w:rsid w:val="00792BCB"/>
    <w:rsid w:val="00792CE0"/>
    <w:rsid w:val="00792F4D"/>
    <w:rsid w:val="00794233"/>
    <w:rsid w:val="00796110"/>
    <w:rsid w:val="007A1096"/>
    <w:rsid w:val="007A19A3"/>
    <w:rsid w:val="007A280A"/>
    <w:rsid w:val="007A3538"/>
    <w:rsid w:val="007A4843"/>
    <w:rsid w:val="007A4AE1"/>
    <w:rsid w:val="007A6295"/>
    <w:rsid w:val="007A76CC"/>
    <w:rsid w:val="007A7DF0"/>
    <w:rsid w:val="007B28F7"/>
    <w:rsid w:val="007B2AD5"/>
    <w:rsid w:val="007B2B92"/>
    <w:rsid w:val="007B2F2F"/>
    <w:rsid w:val="007B399F"/>
    <w:rsid w:val="007B5899"/>
    <w:rsid w:val="007B5F8A"/>
    <w:rsid w:val="007B6E33"/>
    <w:rsid w:val="007B74A2"/>
    <w:rsid w:val="007B7AE8"/>
    <w:rsid w:val="007C06F7"/>
    <w:rsid w:val="007C0CDC"/>
    <w:rsid w:val="007C152E"/>
    <w:rsid w:val="007C21F3"/>
    <w:rsid w:val="007C2EB2"/>
    <w:rsid w:val="007C3A3A"/>
    <w:rsid w:val="007C4562"/>
    <w:rsid w:val="007C4CAA"/>
    <w:rsid w:val="007C665B"/>
    <w:rsid w:val="007C6B88"/>
    <w:rsid w:val="007C73EC"/>
    <w:rsid w:val="007D02B7"/>
    <w:rsid w:val="007D0E14"/>
    <w:rsid w:val="007D10D3"/>
    <w:rsid w:val="007D1C85"/>
    <w:rsid w:val="007D25DE"/>
    <w:rsid w:val="007D2E5F"/>
    <w:rsid w:val="007D3631"/>
    <w:rsid w:val="007D4477"/>
    <w:rsid w:val="007D6672"/>
    <w:rsid w:val="007D6699"/>
    <w:rsid w:val="007D733D"/>
    <w:rsid w:val="007E14EE"/>
    <w:rsid w:val="007E1B7B"/>
    <w:rsid w:val="007E2BE1"/>
    <w:rsid w:val="007E40EB"/>
    <w:rsid w:val="007E456B"/>
    <w:rsid w:val="007E45EB"/>
    <w:rsid w:val="007E4DB5"/>
    <w:rsid w:val="007E51E5"/>
    <w:rsid w:val="007E60CD"/>
    <w:rsid w:val="007E7C67"/>
    <w:rsid w:val="007F0C14"/>
    <w:rsid w:val="007F2E9B"/>
    <w:rsid w:val="007F4511"/>
    <w:rsid w:val="007F45FC"/>
    <w:rsid w:val="007F71A8"/>
    <w:rsid w:val="00805B4B"/>
    <w:rsid w:val="008067ED"/>
    <w:rsid w:val="0081013B"/>
    <w:rsid w:val="00810471"/>
    <w:rsid w:val="00810FBD"/>
    <w:rsid w:val="008127D7"/>
    <w:rsid w:val="00812A23"/>
    <w:rsid w:val="00814340"/>
    <w:rsid w:val="00814486"/>
    <w:rsid w:val="00814CF3"/>
    <w:rsid w:val="0081571E"/>
    <w:rsid w:val="00816980"/>
    <w:rsid w:val="00817ACD"/>
    <w:rsid w:val="00821F34"/>
    <w:rsid w:val="008225B0"/>
    <w:rsid w:val="008233BD"/>
    <w:rsid w:val="0082433E"/>
    <w:rsid w:val="00825A1A"/>
    <w:rsid w:val="00825B35"/>
    <w:rsid w:val="0082699D"/>
    <w:rsid w:val="00826BCE"/>
    <w:rsid w:val="00826F44"/>
    <w:rsid w:val="00827EEC"/>
    <w:rsid w:val="0083057F"/>
    <w:rsid w:val="00830BF0"/>
    <w:rsid w:val="00831032"/>
    <w:rsid w:val="00831E8C"/>
    <w:rsid w:val="008330E1"/>
    <w:rsid w:val="00833CEE"/>
    <w:rsid w:val="00833CF7"/>
    <w:rsid w:val="0083568D"/>
    <w:rsid w:val="00835D00"/>
    <w:rsid w:val="00835EC9"/>
    <w:rsid w:val="0083604A"/>
    <w:rsid w:val="00836392"/>
    <w:rsid w:val="00836A57"/>
    <w:rsid w:val="00837A70"/>
    <w:rsid w:val="008411DB"/>
    <w:rsid w:val="008414E0"/>
    <w:rsid w:val="00841C32"/>
    <w:rsid w:val="00842983"/>
    <w:rsid w:val="00843039"/>
    <w:rsid w:val="0084407A"/>
    <w:rsid w:val="0084423C"/>
    <w:rsid w:val="00845395"/>
    <w:rsid w:val="00845C68"/>
    <w:rsid w:val="008463D0"/>
    <w:rsid w:val="00846F7E"/>
    <w:rsid w:val="0084733D"/>
    <w:rsid w:val="00850E79"/>
    <w:rsid w:val="00851697"/>
    <w:rsid w:val="00851FE0"/>
    <w:rsid w:val="00852479"/>
    <w:rsid w:val="008527EC"/>
    <w:rsid w:val="008533D5"/>
    <w:rsid w:val="00853864"/>
    <w:rsid w:val="00853D8B"/>
    <w:rsid w:val="00853FDF"/>
    <w:rsid w:val="008543C1"/>
    <w:rsid w:val="008578EE"/>
    <w:rsid w:val="00860096"/>
    <w:rsid w:val="00861170"/>
    <w:rsid w:val="008614FB"/>
    <w:rsid w:val="00862670"/>
    <w:rsid w:val="00862CA1"/>
    <w:rsid w:val="00862EAB"/>
    <w:rsid w:val="008632F1"/>
    <w:rsid w:val="008634E3"/>
    <w:rsid w:val="008637B1"/>
    <w:rsid w:val="008648C3"/>
    <w:rsid w:val="00864D19"/>
    <w:rsid w:val="008678BB"/>
    <w:rsid w:val="0087024B"/>
    <w:rsid w:val="00870E8D"/>
    <w:rsid w:val="0087294F"/>
    <w:rsid w:val="00873252"/>
    <w:rsid w:val="00873803"/>
    <w:rsid w:val="00873FAC"/>
    <w:rsid w:val="00874647"/>
    <w:rsid w:val="0087471D"/>
    <w:rsid w:val="00874811"/>
    <w:rsid w:val="00874CBB"/>
    <w:rsid w:val="00875631"/>
    <w:rsid w:val="00876937"/>
    <w:rsid w:val="00876FF2"/>
    <w:rsid w:val="008779FA"/>
    <w:rsid w:val="0088078A"/>
    <w:rsid w:val="00880C11"/>
    <w:rsid w:val="008811F2"/>
    <w:rsid w:val="0088149B"/>
    <w:rsid w:val="00881B76"/>
    <w:rsid w:val="008820D3"/>
    <w:rsid w:val="008827FB"/>
    <w:rsid w:val="00883005"/>
    <w:rsid w:val="00883D7E"/>
    <w:rsid w:val="008846F2"/>
    <w:rsid w:val="00886FD5"/>
    <w:rsid w:val="0088746E"/>
    <w:rsid w:val="00890119"/>
    <w:rsid w:val="0089091E"/>
    <w:rsid w:val="008909E7"/>
    <w:rsid w:val="008920F9"/>
    <w:rsid w:val="00894E09"/>
    <w:rsid w:val="00895A30"/>
    <w:rsid w:val="00896268"/>
    <w:rsid w:val="008967BB"/>
    <w:rsid w:val="00897C59"/>
    <w:rsid w:val="00897F60"/>
    <w:rsid w:val="008A0776"/>
    <w:rsid w:val="008A0A93"/>
    <w:rsid w:val="008A120B"/>
    <w:rsid w:val="008A29AC"/>
    <w:rsid w:val="008A2BFC"/>
    <w:rsid w:val="008A3276"/>
    <w:rsid w:val="008A3D2A"/>
    <w:rsid w:val="008A3FE0"/>
    <w:rsid w:val="008A4B02"/>
    <w:rsid w:val="008A551F"/>
    <w:rsid w:val="008A6CD0"/>
    <w:rsid w:val="008B170A"/>
    <w:rsid w:val="008B2B90"/>
    <w:rsid w:val="008B3B17"/>
    <w:rsid w:val="008B41A7"/>
    <w:rsid w:val="008B5750"/>
    <w:rsid w:val="008C02FF"/>
    <w:rsid w:val="008C1473"/>
    <w:rsid w:val="008C17EF"/>
    <w:rsid w:val="008C20D2"/>
    <w:rsid w:val="008C3A5E"/>
    <w:rsid w:val="008C40EA"/>
    <w:rsid w:val="008C4BFC"/>
    <w:rsid w:val="008C5DFE"/>
    <w:rsid w:val="008C6959"/>
    <w:rsid w:val="008D1222"/>
    <w:rsid w:val="008D17CC"/>
    <w:rsid w:val="008D4F2D"/>
    <w:rsid w:val="008D5530"/>
    <w:rsid w:val="008D5D0F"/>
    <w:rsid w:val="008D5DBC"/>
    <w:rsid w:val="008D62C8"/>
    <w:rsid w:val="008D636D"/>
    <w:rsid w:val="008D6D2F"/>
    <w:rsid w:val="008D6E5B"/>
    <w:rsid w:val="008D7035"/>
    <w:rsid w:val="008D7CB3"/>
    <w:rsid w:val="008E08A3"/>
    <w:rsid w:val="008E29DF"/>
    <w:rsid w:val="008E5EF6"/>
    <w:rsid w:val="008E67B6"/>
    <w:rsid w:val="008E6B0E"/>
    <w:rsid w:val="008F04AF"/>
    <w:rsid w:val="008F1E40"/>
    <w:rsid w:val="008F23F7"/>
    <w:rsid w:val="008F30A2"/>
    <w:rsid w:val="008F32B7"/>
    <w:rsid w:val="008F335C"/>
    <w:rsid w:val="008F4F9B"/>
    <w:rsid w:val="00900F4D"/>
    <w:rsid w:val="0090267A"/>
    <w:rsid w:val="00902D04"/>
    <w:rsid w:val="0090307A"/>
    <w:rsid w:val="009043AD"/>
    <w:rsid w:val="00904A03"/>
    <w:rsid w:val="00904B7B"/>
    <w:rsid w:val="00905998"/>
    <w:rsid w:val="009059C1"/>
    <w:rsid w:val="00905F7E"/>
    <w:rsid w:val="009061B5"/>
    <w:rsid w:val="00910240"/>
    <w:rsid w:val="00910353"/>
    <w:rsid w:val="00911631"/>
    <w:rsid w:val="00911A49"/>
    <w:rsid w:val="00912180"/>
    <w:rsid w:val="00912FA1"/>
    <w:rsid w:val="009135D6"/>
    <w:rsid w:val="00914BDA"/>
    <w:rsid w:val="00914DB7"/>
    <w:rsid w:val="00915B79"/>
    <w:rsid w:val="00917FC0"/>
    <w:rsid w:val="00920D2E"/>
    <w:rsid w:val="0092149E"/>
    <w:rsid w:val="0092215E"/>
    <w:rsid w:val="00922832"/>
    <w:rsid w:val="00923675"/>
    <w:rsid w:val="0092369D"/>
    <w:rsid w:val="00926D2A"/>
    <w:rsid w:val="00927ACC"/>
    <w:rsid w:val="00930143"/>
    <w:rsid w:val="0093018E"/>
    <w:rsid w:val="009320BA"/>
    <w:rsid w:val="00932EFC"/>
    <w:rsid w:val="00933D48"/>
    <w:rsid w:val="00934B0C"/>
    <w:rsid w:val="00934B4B"/>
    <w:rsid w:val="0093509E"/>
    <w:rsid w:val="00936F97"/>
    <w:rsid w:val="0093768A"/>
    <w:rsid w:val="00940FA8"/>
    <w:rsid w:val="0094243A"/>
    <w:rsid w:val="00944052"/>
    <w:rsid w:val="00945B18"/>
    <w:rsid w:val="00947748"/>
    <w:rsid w:val="00950A0C"/>
    <w:rsid w:val="00951477"/>
    <w:rsid w:val="00951C28"/>
    <w:rsid w:val="00951F00"/>
    <w:rsid w:val="009534A4"/>
    <w:rsid w:val="00953D75"/>
    <w:rsid w:val="00954B82"/>
    <w:rsid w:val="00955737"/>
    <w:rsid w:val="00956641"/>
    <w:rsid w:val="00956974"/>
    <w:rsid w:val="0095732C"/>
    <w:rsid w:val="00957675"/>
    <w:rsid w:val="00957881"/>
    <w:rsid w:val="00962A1F"/>
    <w:rsid w:val="00962B67"/>
    <w:rsid w:val="009630AB"/>
    <w:rsid w:val="00963AD1"/>
    <w:rsid w:val="00964B39"/>
    <w:rsid w:val="00964C5C"/>
    <w:rsid w:val="00965767"/>
    <w:rsid w:val="00965AF6"/>
    <w:rsid w:val="00967209"/>
    <w:rsid w:val="00967455"/>
    <w:rsid w:val="00967DC5"/>
    <w:rsid w:val="00970021"/>
    <w:rsid w:val="009700C2"/>
    <w:rsid w:val="00970B7F"/>
    <w:rsid w:val="00972446"/>
    <w:rsid w:val="00973E7F"/>
    <w:rsid w:val="00976147"/>
    <w:rsid w:val="009761BA"/>
    <w:rsid w:val="00976D49"/>
    <w:rsid w:val="009778AD"/>
    <w:rsid w:val="00977C42"/>
    <w:rsid w:val="00977D29"/>
    <w:rsid w:val="009803B4"/>
    <w:rsid w:val="00981C6F"/>
    <w:rsid w:val="00982738"/>
    <w:rsid w:val="00982F98"/>
    <w:rsid w:val="0098312C"/>
    <w:rsid w:val="009844E9"/>
    <w:rsid w:val="009844F9"/>
    <w:rsid w:val="00985D21"/>
    <w:rsid w:val="00986B76"/>
    <w:rsid w:val="009873CF"/>
    <w:rsid w:val="00987DE2"/>
    <w:rsid w:val="009904B3"/>
    <w:rsid w:val="00990FE5"/>
    <w:rsid w:val="009916E3"/>
    <w:rsid w:val="00993E57"/>
    <w:rsid w:val="00994159"/>
    <w:rsid w:val="00995A5E"/>
    <w:rsid w:val="009964F9"/>
    <w:rsid w:val="00996BEE"/>
    <w:rsid w:val="009974C7"/>
    <w:rsid w:val="0099763F"/>
    <w:rsid w:val="009A098C"/>
    <w:rsid w:val="009A0E56"/>
    <w:rsid w:val="009A157F"/>
    <w:rsid w:val="009A332D"/>
    <w:rsid w:val="009A4767"/>
    <w:rsid w:val="009A573A"/>
    <w:rsid w:val="009A653A"/>
    <w:rsid w:val="009A678D"/>
    <w:rsid w:val="009A7041"/>
    <w:rsid w:val="009B12AC"/>
    <w:rsid w:val="009B151F"/>
    <w:rsid w:val="009B2226"/>
    <w:rsid w:val="009B27B5"/>
    <w:rsid w:val="009B41CF"/>
    <w:rsid w:val="009B4305"/>
    <w:rsid w:val="009B4570"/>
    <w:rsid w:val="009B4BC1"/>
    <w:rsid w:val="009B4C47"/>
    <w:rsid w:val="009B6A06"/>
    <w:rsid w:val="009B7B3F"/>
    <w:rsid w:val="009B7B41"/>
    <w:rsid w:val="009C0A25"/>
    <w:rsid w:val="009C1C5E"/>
    <w:rsid w:val="009C1FB9"/>
    <w:rsid w:val="009C28C8"/>
    <w:rsid w:val="009C3096"/>
    <w:rsid w:val="009C319B"/>
    <w:rsid w:val="009C3A1C"/>
    <w:rsid w:val="009C7054"/>
    <w:rsid w:val="009C7FC6"/>
    <w:rsid w:val="009D187A"/>
    <w:rsid w:val="009D431E"/>
    <w:rsid w:val="009D45BC"/>
    <w:rsid w:val="009D4CEB"/>
    <w:rsid w:val="009D4DED"/>
    <w:rsid w:val="009D55E7"/>
    <w:rsid w:val="009D5DC8"/>
    <w:rsid w:val="009D6509"/>
    <w:rsid w:val="009E07D9"/>
    <w:rsid w:val="009E1C64"/>
    <w:rsid w:val="009E341E"/>
    <w:rsid w:val="009E3E13"/>
    <w:rsid w:val="009E46AD"/>
    <w:rsid w:val="009E4FBF"/>
    <w:rsid w:val="009E5023"/>
    <w:rsid w:val="009E6C67"/>
    <w:rsid w:val="009E75CA"/>
    <w:rsid w:val="009E796D"/>
    <w:rsid w:val="009F121D"/>
    <w:rsid w:val="009F1732"/>
    <w:rsid w:val="009F45DE"/>
    <w:rsid w:val="009F5345"/>
    <w:rsid w:val="009F555D"/>
    <w:rsid w:val="009F5829"/>
    <w:rsid w:val="009F5ADC"/>
    <w:rsid w:val="009F79CB"/>
    <w:rsid w:val="00A00C70"/>
    <w:rsid w:val="00A00EA8"/>
    <w:rsid w:val="00A03C62"/>
    <w:rsid w:val="00A04694"/>
    <w:rsid w:val="00A04744"/>
    <w:rsid w:val="00A04BBF"/>
    <w:rsid w:val="00A04D1C"/>
    <w:rsid w:val="00A05C6A"/>
    <w:rsid w:val="00A07A98"/>
    <w:rsid w:val="00A107C0"/>
    <w:rsid w:val="00A1081A"/>
    <w:rsid w:val="00A10DB7"/>
    <w:rsid w:val="00A119C7"/>
    <w:rsid w:val="00A12C8C"/>
    <w:rsid w:val="00A13754"/>
    <w:rsid w:val="00A13ECD"/>
    <w:rsid w:val="00A142E9"/>
    <w:rsid w:val="00A1430B"/>
    <w:rsid w:val="00A14541"/>
    <w:rsid w:val="00A14EF3"/>
    <w:rsid w:val="00A15BB9"/>
    <w:rsid w:val="00A16AEC"/>
    <w:rsid w:val="00A171EE"/>
    <w:rsid w:val="00A17FD7"/>
    <w:rsid w:val="00A204C3"/>
    <w:rsid w:val="00A20943"/>
    <w:rsid w:val="00A220AD"/>
    <w:rsid w:val="00A22C4B"/>
    <w:rsid w:val="00A24892"/>
    <w:rsid w:val="00A25A8E"/>
    <w:rsid w:val="00A25ADF"/>
    <w:rsid w:val="00A25B59"/>
    <w:rsid w:val="00A27EBA"/>
    <w:rsid w:val="00A3021E"/>
    <w:rsid w:val="00A31004"/>
    <w:rsid w:val="00A34E2D"/>
    <w:rsid w:val="00A36E68"/>
    <w:rsid w:val="00A37D03"/>
    <w:rsid w:val="00A40239"/>
    <w:rsid w:val="00A44988"/>
    <w:rsid w:val="00A46873"/>
    <w:rsid w:val="00A47196"/>
    <w:rsid w:val="00A473DA"/>
    <w:rsid w:val="00A5120F"/>
    <w:rsid w:val="00A51D26"/>
    <w:rsid w:val="00A52D7F"/>
    <w:rsid w:val="00A535CF"/>
    <w:rsid w:val="00A53F30"/>
    <w:rsid w:val="00A54B24"/>
    <w:rsid w:val="00A55402"/>
    <w:rsid w:val="00A5671E"/>
    <w:rsid w:val="00A5700D"/>
    <w:rsid w:val="00A6042F"/>
    <w:rsid w:val="00A61159"/>
    <w:rsid w:val="00A61168"/>
    <w:rsid w:val="00A61A9C"/>
    <w:rsid w:val="00A625EA"/>
    <w:rsid w:val="00A628D8"/>
    <w:rsid w:val="00A63AB5"/>
    <w:rsid w:val="00A64636"/>
    <w:rsid w:val="00A64F4C"/>
    <w:rsid w:val="00A65BDF"/>
    <w:rsid w:val="00A65D6F"/>
    <w:rsid w:val="00A66D3D"/>
    <w:rsid w:val="00A679CC"/>
    <w:rsid w:val="00A706B5"/>
    <w:rsid w:val="00A70990"/>
    <w:rsid w:val="00A70C0D"/>
    <w:rsid w:val="00A70EEC"/>
    <w:rsid w:val="00A717FA"/>
    <w:rsid w:val="00A71996"/>
    <w:rsid w:val="00A7211B"/>
    <w:rsid w:val="00A72FDF"/>
    <w:rsid w:val="00A73DEB"/>
    <w:rsid w:val="00A74350"/>
    <w:rsid w:val="00A7559F"/>
    <w:rsid w:val="00A758C0"/>
    <w:rsid w:val="00A76B1C"/>
    <w:rsid w:val="00A7766E"/>
    <w:rsid w:val="00A779EC"/>
    <w:rsid w:val="00A77C57"/>
    <w:rsid w:val="00A80193"/>
    <w:rsid w:val="00A8031F"/>
    <w:rsid w:val="00A80AF6"/>
    <w:rsid w:val="00A80F15"/>
    <w:rsid w:val="00A8147F"/>
    <w:rsid w:val="00A815A2"/>
    <w:rsid w:val="00A82BB9"/>
    <w:rsid w:val="00A838B5"/>
    <w:rsid w:val="00A838CE"/>
    <w:rsid w:val="00A83FCE"/>
    <w:rsid w:val="00A84C20"/>
    <w:rsid w:val="00A87778"/>
    <w:rsid w:val="00A879D2"/>
    <w:rsid w:val="00A87B92"/>
    <w:rsid w:val="00A90631"/>
    <w:rsid w:val="00A9237C"/>
    <w:rsid w:val="00A9286A"/>
    <w:rsid w:val="00A92C6F"/>
    <w:rsid w:val="00A939F2"/>
    <w:rsid w:val="00A950C4"/>
    <w:rsid w:val="00A95748"/>
    <w:rsid w:val="00A96DC2"/>
    <w:rsid w:val="00A9775A"/>
    <w:rsid w:val="00AA1842"/>
    <w:rsid w:val="00AA193F"/>
    <w:rsid w:val="00AA29D8"/>
    <w:rsid w:val="00AA2E06"/>
    <w:rsid w:val="00AA418B"/>
    <w:rsid w:val="00AA439D"/>
    <w:rsid w:val="00AA48E7"/>
    <w:rsid w:val="00AA549F"/>
    <w:rsid w:val="00AA5D6F"/>
    <w:rsid w:val="00AA6BE2"/>
    <w:rsid w:val="00AA71A4"/>
    <w:rsid w:val="00AA7235"/>
    <w:rsid w:val="00AB06F9"/>
    <w:rsid w:val="00AB08ED"/>
    <w:rsid w:val="00AB2CF2"/>
    <w:rsid w:val="00AB3392"/>
    <w:rsid w:val="00AB4049"/>
    <w:rsid w:val="00AB4B42"/>
    <w:rsid w:val="00AB4D91"/>
    <w:rsid w:val="00AB5248"/>
    <w:rsid w:val="00AB5A55"/>
    <w:rsid w:val="00AB5CA2"/>
    <w:rsid w:val="00AB5F1C"/>
    <w:rsid w:val="00AB61D6"/>
    <w:rsid w:val="00AB7385"/>
    <w:rsid w:val="00AB7757"/>
    <w:rsid w:val="00AB776D"/>
    <w:rsid w:val="00AC274D"/>
    <w:rsid w:val="00AC2CCF"/>
    <w:rsid w:val="00AC2FD2"/>
    <w:rsid w:val="00AC3ED0"/>
    <w:rsid w:val="00AC404B"/>
    <w:rsid w:val="00AC4B16"/>
    <w:rsid w:val="00AC664B"/>
    <w:rsid w:val="00AC67BD"/>
    <w:rsid w:val="00AC7632"/>
    <w:rsid w:val="00AC787D"/>
    <w:rsid w:val="00AD07BB"/>
    <w:rsid w:val="00AD220B"/>
    <w:rsid w:val="00AD47CC"/>
    <w:rsid w:val="00AD4ECE"/>
    <w:rsid w:val="00AD5532"/>
    <w:rsid w:val="00AE0341"/>
    <w:rsid w:val="00AE5CF4"/>
    <w:rsid w:val="00AE6D42"/>
    <w:rsid w:val="00AE6F50"/>
    <w:rsid w:val="00AE7856"/>
    <w:rsid w:val="00AF07BD"/>
    <w:rsid w:val="00AF2862"/>
    <w:rsid w:val="00AF2868"/>
    <w:rsid w:val="00AF3513"/>
    <w:rsid w:val="00AF470A"/>
    <w:rsid w:val="00AF4758"/>
    <w:rsid w:val="00AF6164"/>
    <w:rsid w:val="00AF6B09"/>
    <w:rsid w:val="00AF72B8"/>
    <w:rsid w:val="00AF7BC3"/>
    <w:rsid w:val="00B00E27"/>
    <w:rsid w:val="00B0330C"/>
    <w:rsid w:val="00B036FE"/>
    <w:rsid w:val="00B072E8"/>
    <w:rsid w:val="00B07809"/>
    <w:rsid w:val="00B078AC"/>
    <w:rsid w:val="00B07CA1"/>
    <w:rsid w:val="00B10730"/>
    <w:rsid w:val="00B11600"/>
    <w:rsid w:val="00B11CBF"/>
    <w:rsid w:val="00B11F6A"/>
    <w:rsid w:val="00B12836"/>
    <w:rsid w:val="00B12C36"/>
    <w:rsid w:val="00B130E6"/>
    <w:rsid w:val="00B14330"/>
    <w:rsid w:val="00B14A50"/>
    <w:rsid w:val="00B15372"/>
    <w:rsid w:val="00B1594E"/>
    <w:rsid w:val="00B1656D"/>
    <w:rsid w:val="00B2090E"/>
    <w:rsid w:val="00B213FF"/>
    <w:rsid w:val="00B2178E"/>
    <w:rsid w:val="00B21842"/>
    <w:rsid w:val="00B21E2B"/>
    <w:rsid w:val="00B226C3"/>
    <w:rsid w:val="00B22796"/>
    <w:rsid w:val="00B22807"/>
    <w:rsid w:val="00B233DE"/>
    <w:rsid w:val="00B2466D"/>
    <w:rsid w:val="00B25468"/>
    <w:rsid w:val="00B2676C"/>
    <w:rsid w:val="00B271BF"/>
    <w:rsid w:val="00B2773D"/>
    <w:rsid w:val="00B30C27"/>
    <w:rsid w:val="00B313BB"/>
    <w:rsid w:val="00B33954"/>
    <w:rsid w:val="00B34611"/>
    <w:rsid w:val="00B36916"/>
    <w:rsid w:val="00B40162"/>
    <w:rsid w:val="00B41EBE"/>
    <w:rsid w:val="00B4213F"/>
    <w:rsid w:val="00B432D6"/>
    <w:rsid w:val="00B4376B"/>
    <w:rsid w:val="00B4656C"/>
    <w:rsid w:val="00B468E8"/>
    <w:rsid w:val="00B479A4"/>
    <w:rsid w:val="00B47E89"/>
    <w:rsid w:val="00B50A64"/>
    <w:rsid w:val="00B512AD"/>
    <w:rsid w:val="00B53411"/>
    <w:rsid w:val="00B54047"/>
    <w:rsid w:val="00B5444C"/>
    <w:rsid w:val="00B5451C"/>
    <w:rsid w:val="00B54AAB"/>
    <w:rsid w:val="00B57815"/>
    <w:rsid w:val="00B60EAB"/>
    <w:rsid w:val="00B61163"/>
    <w:rsid w:val="00B6298B"/>
    <w:rsid w:val="00B63006"/>
    <w:rsid w:val="00B63410"/>
    <w:rsid w:val="00B6437E"/>
    <w:rsid w:val="00B64EEB"/>
    <w:rsid w:val="00B64FCA"/>
    <w:rsid w:val="00B663BE"/>
    <w:rsid w:val="00B675B2"/>
    <w:rsid w:val="00B67DD7"/>
    <w:rsid w:val="00B70372"/>
    <w:rsid w:val="00B70503"/>
    <w:rsid w:val="00B70758"/>
    <w:rsid w:val="00B70F02"/>
    <w:rsid w:val="00B71E68"/>
    <w:rsid w:val="00B72FD5"/>
    <w:rsid w:val="00B73B02"/>
    <w:rsid w:val="00B73F82"/>
    <w:rsid w:val="00B74501"/>
    <w:rsid w:val="00B74F19"/>
    <w:rsid w:val="00B751E0"/>
    <w:rsid w:val="00B75E26"/>
    <w:rsid w:val="00B76138"/>
    <w:rsid w:val="00B774F3"/>
    <w:rsid w:val="00B77E86"/>
    <w:rsid w:val="00B8027B"/>
    <w:rsid w:val="00B80767"/>
    <w:rsid w:val="00B80F2A"/>
    <w:rsid w:val="00B8109C"/>
    <w:rsid w:val="00B817D8"/>
    <w:rsid w:val="00B82ECD"/>
    <w:rsid w:val="00B837B5"/>
    <w:rsid w:val="00B84588"/>
    <w:rsid w:val="00B84F14"/>
    <w:rsid w:val="00B859DB"/>
    <w:rsid w:val="00B86049"/>
    <w:rsid w:val="00B865A6"/>
    <w:rsid w:val="00B86B66"/>
    <w:rsid w:val="00B87516"/>
    <w:rsid w:val="00B90AD7"/>
    <w:rsid w:val="00B9180B"/>
    <w:rsid w:val="00B932F7"/>
    <w:rsid w:val="00B96537"/>
    <w:rsid w:val="00BA1EDF"/>
    <w:rsid w:val="00BA322C"/>
    <w:rsid w:val="00BA37BF"/>
    <w:rsid w:val="00BA3907"/>
    <w:rsid w:val="00BA4229"/>
    <w:rsid w:val="00BA4805"/>
    <w:rsid w:val="00BA4A7F"/>
    <w:rsid w:val="00BA4C74"/>
    <w:rsid w:val="00BA6911"/>
    <w:rsid w:val="00BA765D"/>
    <w:rsid w:val="00BB0582"/>
    <w:rsid w:val="00BB0C92"/>
    <w:rsid w:val="00BB1A7A"/>
    <w:rsid w:val="00BB7EA6"/>
    <w:rsid w:val="00BC1254"/>
    <w:rsid w:val="00BC1808"/>
    <w:rsid w:val="00BC1973"/>
    <w:rsid w:val="00BC207C"/>
    <w:rsid w:val="00BC3482"/>
    <w:rsid w:val="00BC4984"/>
    <w:rsid w:val="00BC68A0"/>
    <w:rsid w:val="00BC6A89"/>
    <w:rsid w:val="00BC78CE"/>
    <w:rsid w:val="00BC7B5C"/>
    <w:rsid w:val="00BD1077"/>
    <w:rsid w:val="00BD258E"/>
    <w:rsid w:val="00BD2C91"/>
    <w:rsid w:val="00BD36CF"/>
    <w:rsid w:val="00BD4D02"/>
    <w:rsid w:val="00BD5E39"/>
    <w:rsid w:val="00BD7B70"/>
    <w:rsid w:val="00BD7B78"/>
    <w:rsid w:val="00BE0578"/>
    <w:rsid w:val="00BE065D"/>
    <w:rsid w:val="00BE0724"/>
    <w:rsid w:val="00BE12C0"/>
    <w:rsid w:val="00BE1B4B"/>
    <w:rsid w:val="00BE3E9D"/>
    <w:rsid w:val="00BE496A"/>
    <w:rsid w:val="00BE4C25"/>
    <w:rsid w:val="00BE55BB"/>
    <w:rsid w:val="00BE5998"/>
    <w:rsid w:val="00BE5BD5"/>
    <w:rsid w:val="00BE73BC"/>
    <w:rsid w:val="00BE7A4B"/>
    <w:rsid w:val="00BF0215"/>
    <w:rsid w:val="00BF066D"/>
    <w:rsid w:val="00BF0A1D"/>
    <w:rsid w:val="00BF0C84"/>
    <w:rsid w:val="00BF1471"/>
    <w:rsid w:val="00BF1AA6"/>
    <w:rsid w:val="00BF2207"/>
    <w:rsid w:val="00BF289C"/>
    <w:rsid w:val="00BF2A08"/>
    <w:rsid w:val="00BF2AA9"/>
    <w:rsid w:val="00BF3BD0"/>
    <w:rsid w:val="00BF5AD1"/>
    <w:rsid w:val="00BF689E"/>
    <w:rsid w:val="00BF7061"/>
    <w:rsid w:val="00BF71F6"/>
    <w:rsid w:val="00BF765F"/>
    <w:rsid w:val="00BF7741"/>
    <w:rsid w:val="00C00791"/>
    <w:rsid w:val="00C01038"/>
    <w:rsid w:val="00C011C5"/>
    <w:rsid w:val="00C01314"/>
    <w:rsid w:val="00C01E39"/>
    <w:rsid w:val="00C01E7E"/>
    <w:rsid w:val="00C02123"/>
    <w:rsid w:val="00C034DC"/>
    <w:rsid w:val="00C03B0F"/>
    <w:rsid w:val="00C03CD3"/>
    <w:rsid w:val="00C046EB"/>
    <w:rsid w:val="00C06D17"/>
    <w:rsid w:val="00C07BAE"/>
    <w:rsid w:val="00C111F1"/>
    <w:rsid w:val="00C11598"/>
    <w:rsid w:val="00C13200"/>
    <w:rsid w:val="00C1586A"/>
    <w:rsid w:val="00C21AC7"/>
    <w:rsid w:val="00C21E5E"/>
    <w:rsid w:val="00C22BD8"/>
    <w:rsid w:val="00C240D1"/>
    <w:rsid w:val="00C25370"/>
    <w:rsid w:val="00C263D6"/>
    <w:rsid w:val="00C26783"/>
    <w:rsid w:val="00C272CD"/>
    <w:rsid w:val="00C314B1"/>
    <w:rsid w:val="00C32EAC"/>
    <w:rsid w:val="00C33181"/>
    <w:rsid w:val="00C34045"/>
    <w:rsid w:val="00C34062"/>
    <w:rsid w:val="00C34624"/>
    <w:rsid w:val="00C3468F"/>
    <w:rsid w:val="00C346EC"/>
    <w:rsid w:val="00C35AB2"/>
    <w:rsid w:val="00C35E98"/>
    <w:rsid w:val="00C36324"/>
    <w:rsid w:val="00C365C0"/>
    <w:rsid w:val="00C36DFE"/>
    <w:rsid w:val="00C36E50"/>
    <w:rsid w:val="00C37606"/>
    <w:rsid w:val="00C37AC9"/>
    <w:rsid w:val="00C40A84"/>
    <w:rsid w:val="00C40C0A"/>
    <w:rsid w:val="00C40E0C"/>
    <w:rsid w:val="00C40EE1"/>
    <w:rsid w:val="00C413F6"/>
    <w:rsid w:val="00C44178"/>
    <w:rsid w:val="00C46173"/>
    <w:rsid w:val="00C46D97"/>
    <w:rsid w:val="00C50AF7"/>
    <w:rsid w:val="00C522BF"/>
    <w:rsid w:val="00C52B43"/>
    <w:rsid w:val="00C533BB"/>
    <w:rsid w:val="00C54A35"/>
    <w:rsid w:val="00C54C09"/>
    <w:rsid w:val="00C55EE9"/>
    <w:rsid w:val="00C577A2"/>
    <w:rsid w:val="00C60724"/>
    <w:rsid w:val="00C61990"/>
    <w:rsid w:val="00C620A9"/>
    <w:rsid w:val="00C626E2"/>
    <w:rsid w:val="00C632AC"/>
    <w:rsid w:val="00C6368A"/>
    <w:rsid w:val="00C63FB0"/>
    <w:rsid w:val="00C647C1"/>
    <w:rsid w:val="00C65035"/>
    <w:rsid w:val="00C6587E"/>
    <w:rsid w:val="00C66097"/>
    <w:rsid w:val="00C66C28"/>
    <w:rsid w:val="00C66C41"/>
    <w:rsid w:val="00C66CC6"/>
    <w:rsid w:val="00C67C5B"/>
    <w:rsid w:val="00C67D33"/>
    <w:rsid w:val="00C70456"/>
    <w:rsid w:val="00C71EC7"/>
    <w:rsid w:val="00C7347D"/>
    <w:rsid w:val="00C75EED"/>
    <w:rsid w:val="00C76B13"/>
    <w:rsid w:val="00C77207"/>
    <w:rsid w:val="00C77729"/>
    <w:rsid w:val="00C8014D"/>
    <w:rsid w:val="00C81487"/>
    <w:rsid w:val="00C83359"/>
    <w:rsid w:val="00C83692"/>
    <w:rsid w:val="00C84AAB"/>
    <w:rsid w:val="00C84AEA"/>
    <w:rsid w:val="00C85841"/>
    <w:rsid w:val="00C86EC1"/>
    <w:rsid w:val="00C92D3F"/>
    <w:rsid w:val="00C9371D"/>
    <w:rsid w:val="00C961A7"/>
    <w:rsid w:val="00C96971"/>
    <w:rsid w:val="00C97D7C"/>
    <w:rsid w:val="00CA0834"/>
    <w:rsid w:val="00CA104D"/>
    <w:rsid w:val="00CA29B9"/>
    <w:rsid w:val="00CA2B45"/>
    <w:rsid w:val="00CA5626"/>
    <w:rsid w:val="00CB0694"/>
    <w:rsid w:val="00CB06F0"/>
    <w:rsid w:val="00CB0E8A"/>
    <w:rsid w:val="00CB12C1"/>
    <w:rsid w:val="00CB21F1"/>
    <w:rsid w:val="00CB445F"/>
    <w:rsid w:val="00CB4989"/>
    <w:rsid w:val="00CC09C8"/>
    <w:rsid w:val="00CC1BD2"/>
    <w:rsid w:val="00CC253C"/>
    <w:rsid w:val="00CC3DA5"/>
    <w:rsid w:val="00CC4C78"/>
    <w:rsid w:val="00CC564B"/>
    <w:rsid w:val="00CC59B9"/>
    <w:rsid w:val="00CC5F79"/>
    <w:rsid w:val="00CC61D2"/>
    <w:rsid w:val="00CC73A8"/>
    <w:rsid w:val="00CC73E5"/>
    <w:rsid w:val="00CC7F64"/>
    <w:rsid w:val="00CD02AC"/>
    <w:rsid w:val="00CD02FC"/>
    <w:rsid w:val="00CD2A4A"/>
    <w:rsid w:val="00CD37A6"/>
    <w:rsid w:val="00CD450F"/>
    <w:rsid w:val="00CD4CD3"/>
    <w:rsid w:val="00CD5E95"/>
    <w:rsid w:val="00CD5EF4"/>
    <w:rsid w:val="00CD73B7"/>
    <w:rsid w:val="00CD7800"/>
    <w:rsid w:val="00CD7F31"/>
    <w:rsid w:val="00CE095F"/>
    <w:rsid w:val="00CE261D"/>
    <w:rsid w:val="00CE2657"/>
    <w:rsid w:val="00CE2893"/>
    <w:rsid w:val="00CE3FF3"/>
    <w:rsid w:val="00CE65A1"/>
    <w:rsid w:val="00CE7F73"/>
    <w:rsid w:val="00CF0F00"/>
    <w:rsid w:val="00CF287F"/>
    <w:rsid w:val="00CF337D"/>
    <w:rsid w:val="00CF62B8"/>
    <w:rsid w:val="00CF66DF"/>
    <w:rsid w:val="00CF6A03"/>
    <w:rsid w:val="00CF7994"/>
    <w:rsid w:val="00D02059"/>
    <w:rsid w:val="00D02191"/>
    <w:rsid w:val="00D02AA3"/>
    <w:rsid w:val="00D02C1B"/>
    <w:rsid w:val="00D03E3B"/>
    <w:rsid w:val="00D055AD"/>
    <w:rsid w:val="00D05BD6"/>
    <w:rsid w:val="00D05D76"/>
    <w:rsid w:val="00D06476"/>
    <w:rsid w:val="00D07B11"/>
    <w:rsid w:val="00D105BD"/>
    <w:rsid w:val="00D11523"/>
    <w:rsid w:val="00D11BB8"/>
    <w:rsid w:val="00D129BD"/>
    <w:rsid w:val="00D129DD"/>
    <w:rsid w:val="00D12A52"/>
    <w:rsid w:val="00D13918"/>
    <w:rsid w:val="00D13DF9"/>
    <w:rsid w:val="00D14B16"/>
    <w:rsid w:val="00D159AD"/>
    <w:rsid w:val="00D15CB4"/>
    <w:rsid w:val="00D161A2"/>
    <w:rsid w:val="00D240A8"/>
    <w:rsid w:val="00D24501"/>
    <w:rsid w:val="00D2464F"/>
    <w:rsid w:val="00D2466D"/>
    <w:rsid w:val="00D25769"/>
    <w:rsid w:val="00D272C5"/>
    <w:rsid w:val="00D279AD"/>
    <w:rsid w:val="00D27BE1"/>
    <w:rsid w:val="00D27C99"/>
    <w:rsid w:val="00D308C0"/>
    <w:rsid w:val="00D30C1E"/>
    <w:rsid w:val="00D30D49"/>
    <w:rsid w:val="00D31073"/>
    <w:rsid w:val="00D31D05"/>
    <w:rsid w:val="00D32262"/>
    <w:rsid w:val="00D335C9"/>
    <w:rsid w:val="00D35E02"/>
    <w:rsid w:val="00D368FA"/>
    <w:rsid w:val="00D36B4A"/>
    <w:rsid w:val="00D37C9D"/>
    <w:rsid w:val="00D40C6B"/>
    <w:rsid w:val="00D424B4"/>
    <w:rsid w:val="00D43F92"/>
    <w:rsid w:val="00D445D9"/>
    <w:rsid w:val="00D445E9"/>
    <w:rsid w:val="00D44737"/>
    <w:rsid w:val="00D44C60"/>
    <w:rsid w:val="00D45190"/>
    <w:rsid w:val="00D45732"/>
    <w:rsid w:val="00D45B60"/>
    <w:rsid w:val="00D461BD"/>
    <w:rsid w:val="00D4689E"/>
    <w:rsid w:val="00D46CD3"/>
    <w:rsid w:val="00D46D26"/>
    <w:rsid w:val="00D477A7"/>
    <w:rsid w:val="00D500ED"/>
    <w:rsid w:val="00D50E2E"/>
    <w:rsid w:val="00D510B3"/>
    <w:rsid w:val="00D51603"/>
    <w:rsid w:val="00D51ABE"/>
    <w:rsid w:val="00D52702"/>
    <w:rsid w:val="00D529FE"/>
    <w:rsid w:val="00D53E59"/>
    <w:rsid w:val="00D54170"/>
    <w:rsid w:val="00D54DEB"/>
    <w:rsid w:val="00D550A0"/>
    <w:rsid w:val="00D5524F"/>
    <w:rsid w:val="00D558AD"/>
    <w:rsid w:val="00D5620E"/>
    <w:rsid w:val="00D56311"/>
    <w:rsid w:val="00D56F6B"/>
    <w:rsid w:val="00D5783B"/>
    <w:rsid w:val="00D57F43"/>
    <w:rsid w:val="00D608EF"/>
    <w:rsid w:val="00D60A9B"/>
    <w:rsid w:val="00D62BEE"/>
    <w:rsid w:val="00D67458"/>
    <w:rsid w:val="00D709AE"/>
    <w:rsid w:val="00D70BAE"/>
    <w:rsid w:val="00D738EE"/>
    <w:rsid w:val="00D73FAC"/>
    <w:rsid w:val="00D74121"/>
    <w:rsid w:val="00D74A68"/>
    <w:rsid w:val="00D765DA"/>
    <w:rsid w:val="00D76E5C"/>
    <w:rsid w:val="00D7731E"/>
    <w:rsid w:val="00D77E7C"/>
    <w:rsid w:val="00D80AE6"/>
    <w:rsid w:val="00D818DB"/>
    <w:rsid w:val="00D82373"/>
    <w:rsid w:val="00D82D8C"/>
    <w:rsid w:val="00D841A2"/>
    <w:rsid w:val="00D850B3"/>
    <w:rsid w:val="00D85182"/>
    <w:rsid w:val="00D86EDB"/>
    <w:rsid w:val="00D86EED"/>
    <w:rsid w:val="00D92D10"/>
    <w:rsid w:val="00D92F30"/>
    <w:rsid w:val="00D97845"/>
    <w:rsid w:val="00DA068D"/>
    <w:rsid w:val="00DA0EB9"/>
    <w:rsid w:val="00DA121D"/>
    <w:rsid w:val="00DA1E54"/>
    <w:rsid w:val="00DA64B5"/>
    <w:rsid w:val="00DA6992"/>
    <w:rsid w:val="00DB0DE7"/>
    <w:rsid w:val="00DB0F33"/>
    <w:rsid w:val="00DB1298"/>
    <w:rsid w:val="00DB232A"/>
    <w:rsid w:val="00DB2530"/>
    <w:rsid w:val="00DB32F2"/>
    <w:rsid w:val="00DB3D08"/>
    <w:rsid w:val="00DB598F"/>
    <w:rsid w:val="00DB5DE6"/>
    <w:rsid w:val="00DB631C"/>
    <w:rsid w:val="00DB63E2"/>
    <w:rsid w:val="00DB66A0"/>
    <w:rsid w:val="00DB66CD"/>
    <w:rsid w:val="00DC2697"/>
    <w:rsid w:val="00DC2AFD"/>
    <w:rsid w:val="00DC2EC0"/>
    <w:rsid w:val="00DC3733"/>
    <w:rsid w:val="00DC59E1"/>
    <w:rsid w:val="00DC6092"/>
    <w:rsid w:val="00DC65D2"/>
    <w:rsid w:val="00DC69A4"/>
    <w:rsid w:val="00DC7FA0"/>
    <w:rsid w:val="00DD0174"/>
    <w:rsid w:val="00DD24AA"/>
    <w:rsid w:val="00DD2FC8"/>
    <w:rsid w:val="00DD2FDC"/>
    <w:rsid w:val="00DD3ADA"/>
    <w:rsid w:val="00DD443C"/>
    <w:rsid w:val="00DD4CE9"/>
    <w:rsid w:val="00DD4EC8"/>
    <w:rsid w:val="00DD52E9"/>
    <w:rsid w:val="00DD54AD"/>
    <w:rsid w:val="00DD7927"/>
    <w:rsid w:val="00DD7C5F"/>
    <w:rsid w:val="00DE0163"/>
    <w:rsid w:val="00DE1E15"/>
    <w:rsid w:val="00DE279F"/>
    <w:rsid w:val="00DE35FC"/>
    <w:rsid w:val="00DE3B3E"/>
    <w:rsid w:val="00DE478C"/>
    <w:rsid w:val="00DE5C51"/>
    <w:rsid w:val="00DE5C91"/>
    <w:rsid w:val="00DE7297"/>
    <w:rsid w:val="00DE7746"/>
    <w:rsid w:val="00DE7B48"/>
    <w:rsid w:val="00DF224F"/>
    <w:rsid w:val="00DF29C9"/>
    <w:rsid w:val="00DF2B0C"/>
    <w:rsid w:val="00DF36E4"/>
    <w:rsid w:val="00DF3B07"/>
    <w:rsid w:val="00DF537A"/>
    <w:rsid w:val="00DF5598"/>
    <w:rsid w:val="00DF595E"/>
    <w:rsid w:val="00DF5C0C"/>
    <w:rsid w:val="00DF5CE0"/>
    <w:rsid w:val="00DF6C99"/>
    <w:rsid w:val="00DF6EB2"/>
    <w:rsid w:val="00E00A2C"/>
    <w:rsid w:val="00E00EC0"/>
    <w:rsid w:val="00E01432"/>
    <w:rsid w:val="00E01BD1"/>
    <w:rsid w:val="00E0239E"/>
    <w:rsid w:val="00E02577"/>
    <w:rsid w:val="00E04482"/>
    <w:rsid w:val="00E0496A"/>
    <w:rsid w:val="00E060DA"/>
    <w:rsid w:val="00E062BD"/>
    <w:rsid w:val="00E06487"/>
    <w:rsid w:val="00E06EAC"/>
    <w:rsid w:val="00E11140"/>
    <w:rsid w:val="00E13327"/>
    <w:rsid w:val="00E13F12"/>
    <w:rsid w:val="00E13F61"/>
    <w:rsid w:val="00E13FFC"/>
    <w:rsid w:val="00E14905"/>
    <w:rsid w:val="00E14D6F"/>
    <w:rsid w:val="00E2120B"/>
    <w:rsid w:val="00E2185D"/>
    <w:rsid w:val="00E22142"/>
    <w:rsid w:val="00E224F2"/>
    <w:rsid w:val="00E22A11"/>
    <w:rsid w:val="00E22D39"/>
    <w:rsid w:val="00E2356C"/>
    <w:rsid w:val="00E24C92"/>
    <w:rsid w:val="00E2519A"/>
    <w:rsid w:val="00E25EC6"/>
    <w:rsid w:val="00E26797"/>
    <w:rsid w:val="00E27B32"/>
    <w:rsid w:val="00E27FB6"/>
    <w:rsid w:val="00E30045"/>
    <w:rsid w:val="00E30072"/>
    <w:rsid w:val="00E30AB0"/>
    <w:rsid w:val="00E31445"/>
    <w:rsid w:val="00E32BDB"/>
    <w:rsid w:val="00E3693A"/>
    <w:rsid w:val="00E36D00"/>
    <w:rsid w:val="00E37C79"/>
    <w:rsid w:val="00E40885"/>
    <w:rsid w:val="00E412A9"/>
    <w:rsid w:val="00E41C04"/>
    <w:rsid w:val="00E42821"/>
    <w:rsid w:val="00E431D4"/>
    <w:rsid w:val="00E4354D"/>
    <w:rsid w:val="00E43732"/>
    <w:rsid w:val="00E452A8"/>
    <w:rsid w:val="00E464E7"/>
    <w:rsid w:val="00E47D4F"/>
    <w:rsid w:val="00E47E4A"/>
    <w:rsid w:val="00E47EA1"/>
    <w:rsid w:val="00E50DEE"/>
    <w:rsid w:val="00E510DB"/>
    <w:rsid w:val="00E51357"/>
    <w:rsid w:val="00E513D8"/>
    <w:rsid w:val="00E5156B"/>
    <w:rsid w:val="00E517FE"/>
    <w:rsid w:val="00E51EAC"/>
    <w:rsid w:val="00E52212"/>
    <w:rsid w:val="00E523B2"/>
    <w:rsid w:val="00E524C9"/>
    <w:rsid w:val="00E52BB9"/>
    <w:rsid w:val="00E54AF4"/>
    <w:rsid w:val="00E558EB"/>
    <w:rsid w:val="00E56A1A"/>
    <w:rsid w:val="00E56A2B"/>
    <w:rsid w:val="00E601AF"/>
    <w:rsid w:val="00E60375"/>
    <w:rsid w:val="00E60662"/>
    <w:rsid w:val="00E60896"/>
    <w:rsid w:val="00E609FA"/>
    <w:rsid w:val="00E60E11"/>
    <w:rsid w:val="00E6153E"/>
    <w:rsid w:val="00E632A4"/>
    <w:rsid w:val="00E64397"/>
    <w:rsid w:val="00E659D8"/>
    <w:rsid w:val="00E65F5F"/>
    <w:rsid w:val="00E6606B"/>
    <w:rsid w:val="00E667AF"/>
    <w:rsid w:val="00E66926"/>
    <w:rsid w:val="00E6717A"/>
    <w:rsid w:val="00E7075A"/>
    <w:rsid w:val="00E72505"/>
    <w:rsid w:val="00E7372C"/>
    <w:rsid w:val="00E73DAC"/>
    <w:rsid w:val="00E7403F"/>
    <w:rsid w:val="00E75B41"/>
    <w:rsid w:val="00E75C4E"/>
    <w:rsid w:val="00E766F7"/>
    <w:rsid w:val="00E803DA"/>
    <w:rsid w:val="00E80582"/>
    <w:rsid w:val="00E806EA"/>
    <w:rsid w:val="00E80950"/>
    <w:rsid w:val="00E81547"/>
    <w:rsid w:val="00E81976"/>
    <w:rsid w:val="00E81DDA"/>
    <w:rsid w:val="00E81E11"/>
    <w:rsid w:val="00E82680"/>
    <w:rsid w:val="00E82896"/>
    <w:rsid w:val="00E82D98"/>
    <w:rsid w:val="00E82FAC"/>
    <w:rsid w:val="00E83506"/>
    <w:rsid w:val="00E84404"/>
    <w:rsid w:val="00E84FA9"/>
    <w:rsid w:val="00E87F7C"/>
    <w:rsid w:val="00E90889"/>
    <w:rsid w:val="00E90B84"/>
    <w:rsid w:val="00E93701"/>
    <w:rsid w:val="00E94FF0"/>
    <w:rsid w:val="00E95892"/>
    <w:rsid w:val="00E964CD"/>
    <w:rsid w:val="00E9685A"/>
    <w:rsid w:val="00E9721F"/>
    <w:rsid w:val="00E97E6D"/>
    <w:rsid w:val="00EA0994"/>
    <w:rsid w:val="00EA0A9D"/>
    <w:rsid w:val="00EA1F15"/>
    <w:rsid w:val="00EA240D"/>
    <w:rsid w:val="00EA24DF"/>
    <w:rsid w:val="00EA2E37"/>
    <w:rsid w:val="00EA3D82"/>
    <w:rsid w:val="00EA3F0E"/>
    <w:rsid w:val="00EA41E0"/>
    <w:rsid w:val="00EA48AA"/>
    <w:rsid w:val="00EA4D01"/>
    <w:rsid w:val="00EA4F98"/>
    <w:rsid w:val="00EA4FCE"/>
    <w:rsid w:val="00EA53AC"/>
    <w:rsid w:val="00EA6502"/>
    <w:rsid w:val="00EA700F"/>
    <w:rsid w:val="00EB1039"/>
    <w:rsid w:val="00EB1557"/>
    <w:rsid w:val="00EB288D"/>
    <w:rsid w:val="00EB2FFF"/>
    <w:rsid w:val="00EB350B"/>
    <w:rsid w:val="00EB3F92"/>
    <w:rsid w:val="00EB40DF"/>
    <w:rsid w:val="00EB7C9B"/>
    <w:rsid w:val="00EC0478"/>
    <w:rsid w:val="00EC0B0A"/>
    <w:rsid w:val="00EC28AB"/>
    <w:rsid w:val="00EC2AB5"/>
    <w:rsid w:val="00EC51F4"/>
    <w:rsid w:val="00EC579F"/>
    <w:rsid w:val="00EC5F95"/>
    <w:rsid w:val="00EC6009"/>
    <w:rsid w:val="00EC6E39"/>
    <w:rsid w:val="00EC7CAA"/>
    <w:rsid w:val="00EC7DC3"/>
    <w:rsid w:val="00ED00EF"/>
    <w:rsid w:val="00ED0434"/>
    <w:rsid w:val="00ED10EF"/>
    <w:rsid w:val="00ED1F05"/>
    <w:rsid w:val="00ED2027"/>
    <w:rsid w:val="00ED3380"/>
    <w:rsid w:val="00ED4AC5"/>
    <w:rsid w:val="00ED50CF"/>
    <w:rsid w:val="00ED6E64"/>
    <w:rsid w:val="00ED6ED3"/>
    <w:rsid w:val="00ED7176"/>
    <w:rsid w:val="00ED7C0A"/>
    <w:rsid w:val="00ED7C40"/>
    <w:rsid w:val="00EE048D"/>
    <w:rsid w:val="00EE0A8C"/>
    <w:rsid w:val="00EE0D6B"/>
    <w:rsid w:val="00EE19B5"/>
    <w:rsid w:val="00EE293A"/>
    <w:rsid w:val="00EE2960"/>
    <w:rsid w:val="00EE3863"/>
    <w:rsid w:val="00EE4118"/>
    <w:rsid w:val="00EE41B3"/>
    <w:rsid w:val="00EE4268"/>
    <w:rsid w:val="00EE479C"/>
    <w:rsid w:val="00EE4EF6"/>
    <w:rsid w:val="00EE51C1"/>
    <w:rsid w:val="00EE5BEB"/>
    <w:rsid w:val="00EE6587"/>
    <w:rsid w:val="00EF1576"/>
    <w:rsid w:val="00EF1ADA"/>
    <w:rsid w:val="00EF20DB"/>
    <w:rsid w:val="00EF2403"/>
    <w:rsid w:val="00EF29D2"/>
    <w:rsid w:val="00EF2DE6"/>
    <w:rsid w:val="00EF4F0C"/>
    <w:rsid w:val="00EF6A06"/>
    <w:rsid w:val="00F00BDA"/>
    <w:rsid w:val="00F015B6"/>
    <w:rsid w:val="00F02EB9"/>
    <w:rsid w:val="00F04E71"/>
    <w:rsid w:val="00F05344"/>
    <w:rsid w:val="00F05D72"/>
    <w:rsid w:val="00F05F26"/>
    <w:rsid w:val="00F0685F"/>
    <w:rsid w:val="00F07BEE"/>
    <w:rsid w:val="00F07C08"/>
    <w:rsid w:val="00F07C97"/>
    <w:rsid w:val="00F10872"/>
    <w:rsid w:val="00F11856"/>
    <w:rsid w:val="00F1272C"/>
    <w:rsid w:val="00F12B0B"/>
    <w:rsid w:val="00F13062"/>
    <w:rsid w:val="00F13EC4"/>
    <w:rsid w:val="00F147D5"/>
    <w:rsid w:val="00F1507D"/>
    <w:rsid w:val="00F16A0E"/>
    <w:rsid w:val="00F16B6F"/>
    <w:rsid w:val="00F17B1D"/>
    <w:rsid w:val="00F20A5D"/>
    <w:rsid w:val="00F2187E"/>
    <w:rsid w:val="00F218CE"/>
    <w:rsid w:val="00F219E3"/>
    <w:rsid w:val="00F21E5E"/>
    <w:rsid w:val="00F233C8"/>
    <w:rsid w:val="00F24772"/>
    <w:rsid w:val="00F255B1"/>
    <w:rsid w:val="00F25A4F"/>
    <w:rsid w:val="00F26128"/>
    <w:rsid w:val="00F26501"/>
    <w:rsid w:val="00F2748D"/>
    <w:rsid w:val="00F32340"/>
    <w:rsid w:val="00F36C59"/>
    <w:rsid w:val="00F376EF"/>
    <w:rsid w:val="00F37EDB"/>
    <w:rsid w:val="00F37FC0"/>
    <w:rsid w:val="00F41ED6"/>
    <w:rsid w:val="00F42687"/>
    <w:rsid w:val="00F427D7"/>
    <w:rsid w:val="00F43687"/>
    <w:rsid w:val="00F441F5"/>
    <w:rsid w:val="00F45C86"/>
    <w:rsid w:val="00F46F9D"/>
    <w:rsid w:val="00F46FA3"/>
    <w:rsid w:val="00F47189"/>
    <w:rsid w:val="00F473B0"/>
    <w:rsid w:val="00F4748F"/>
    <w:rsid w:val="00F47A28"/>
    <w:rsid w:val="00F47A9A"/>
    <w:rsid w:val="00F505FA"/>
    <w:rsid w:val="00F50A89"/>
    <w:rsid w:val="00F515A7"/>
    <w:rsid w:val="00F51BA0"/>
    <w:rsid w:val="00F53618"/>
    <w:rsid w:val="00F53A71"/>
    <w:rsid w:val="00F5496F"/>
    <w:rsid w:val="00F55AEE"/>
    <w:rsid w:val="00F55C61"/>
    <w:rsid w:val="00F56763"/>
    <w:rsid w:val="00F56F0A"/>
    <w:rsid w:val="00F57AE2"/>
    <w:rsid w:val="00F57D14"/>
    <w:rsid w:val="00F606E0"/>
    <w:rsid w:val="00F60D2F"/>
    <w:rsid w:val="00F618D0"/>
    <w:rsid w:val="00F61D42"/>
    <w:rsid w:val="00F61F16"/>
    <w:rsid w:val="00F6247C"/>
    <w:rsid w:val="00F64392"/>
    <w:rsid w:val="00F650A8"/>
    <w:rsid w:val="00F65142"/>
    <w:rsid w:val="00F652BD"/>
    <w:rsid w:val="00F654C2"/>
    <w:rsid w:val="00F65AFC"/>
    <w:rsid w:val="00F65DD0"/>
    <w:rsid w:val="00F65E58"/>
    <w:rsid w:val="00F676FE"/>
    <w:rsid w:val="00F6789C"/>
    <w:rsid w:val="00F67ADA"/>
    <w:rsid w:val="00F70AFB"/>
    <w:rsid w:val="00F72166"/>
    <w:rsid w:val="00F725F1"/>
    <w:rsid w:val="00F72B97"/>
    <w:rsid w:val="00F73577"/>
    <w:rsid w:val="00F73994"/>
    <w:rsid w:val="00F73F7B"/>
    <w:rsid w:val="00F74569"/>
    <w:rsid w:val="00F748CE"/>
    <w:rsid w:val="00F77C83"/>
    <w:rsid w:val="00F81705"/>
    <w:rsid w:val="00F828EB"/>
    <w:rsid w:val="00F82DB9"/>
    <w:rsid w:val="00F82F80"/>
    <w:rsid w:val="00F85447"/>
    <w:rsid w:val="00F85FA2"/>
    <w:rsid w:val="00F87800"/>
    <w:rsid w:val="00F8783C"/>
    <w:rsid w:val="00F90C74"/>
    <w:rsid w:val="00F90F0E"/>
    <w:rsid w:val="00F910A9"/>
    <w:rsid w:val="00F91521"/>
    <w:rsid w:val="00F944C6"/>
    <w:rsid w:val="00F95586"/>
    <w:rsid w:val="00F9570C"/>
    <w:rsid w:val="00F9694F"/>
    <w:rsid w:val="00F96F2C"/>
    <w:rsid w:val="00F97F86"/>
    <w:rsid w:val="00FA01A8"/>
    <w:rsid w:val="00FA0464"/>
    <w:rsid w:val="00FA1C07"/>
    <w:rsid w:val="00FA29B6"/>
    <w:rsid w:val="00FA3B19"/>
    <w:rsid w:val="00FA4812"/>
    <w:rsid w:val="00FA511C"/>
    <w:rsid w:val="00FA545F"/>
    <w:rsid w:val="00FA59EC"/>
    <w:rsid w:val="00FA64EB"/>
    <w:rsid w:val="00FA7243"/>
    <w:rsid w:val="00FA73CB"/>
    <w:rsid w:val="00FB0277"/>
    <w:rsid w:val="00FB18EC"/>
    <w:rsid w:val="00FB2550"/>
    <w:rsid w:val="00FB2A6A"/>
    <w:rsid w:val="00FB4627"/>
    <w:rsid w:val="00FB47D2"/>
    <w:rsid w:val="00FB4BF1"/>
    <w:rsid w:val="00FB4EF8"/>
    <w:rsid w:val="00FB5B20"/>
    <w:rsid w:val="00FB5C83"/>
    <w:rsid w:val="00FB789F"/>
    <w:rsid w:val="00FC004E"/>
    <w:rsid w:val="00FC0215"/>
    <w:rsid w:val="00FC0EA9"/>
    <w:rsid w:val="00FC1800"/>
    <w:rsid w:val="00FC208B"/>
    <w:rsid w:val="00FC2885"/>
    <w:rsid w:val="00FC2974"/>
    <w:rsid w:val="00FC29A4"/>
    <w:rsid w:val="00FC2F58"/>
    <w:rsid w:val="00FC3509"/>
    <w:rsid w:val="00FC4A0F"/>
    <w:rsid w:val="00FC4B86"/>
    <w:rsid w:val="00FC620C"/>
    <w:rsid w:val="00FC6311"/>
    <w:rsid w:val="00FC64AD"/>
    <w:rsid w:val="00FC6B18"/>
    <w:rsid w:val="00FC6D47"/>
    <w:rsid w:val="00FC6EBE"/>
    <w:rsid w:val="00FD11B9"/>
    <w:rsid w:val="00FD18C3"/>
    <w:rsid w:val="00FD1998"/>
    <w:rsid w:val="00FD1EE2"/>
    <w:rsid w:val="00FD27FA"/>
    <w:rsid w:val="00FD352C"/>
    <w:rsid w:val="00FD373C"/>
    <w:rsid w:val="00FD52F9"/>
    <w:rsid w:val="00FD5807"/>
    <w:rsid w:val="00FD590A"/>
    <w:rsid w:val="00FD663A"/>
    <w:rsid w:val="00FD66A2"/>
    <w:rsid w:val="00FD6FD1"/>
    <w:rsid w:val="00FD768C"/>
    <w:rsid w:val="00FD7CF7"/>
    <w:rsid w:val="00FD7D18"/>
    <w:rsid w:val="00FE0640"/>
    <w:rsid w:val="00FE1933"/>
    <w:rsid w:val="00FE1D44"/>
    <w:rsid w:val="00FE251B"/>
    <w:rsid w:val="00FE3FA6"/>
    <w:rsid w:val="00FE688D"/>
    <w:rsid w:val="00FE7598"/>
    <w:rsid w:val="00FE7F0B"/>
    <w:rsid w:val="00FF0DC1"/>
    <w:rsid w:val="00FF14C5"/>
    <w:rsid w:val="00FF2FAF"/>
    <w:rsid w:val="00FF39D8"/>
    <w:rsid w:val="00FF3F3F"/>
    <w:rsid w:val="00FF41C0"/>
    <w:rsid w:val="00FF447E"/>
    <w:rsid w:val="00FF4A1B"/>
    <w:rsid w:val="00FF4D85"/>
    <w:rsid w:val="00FF6A7B"/>
    <w:rsid w:val="00FF6F7D"/>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1424A5"/>
    <w:pPr>
      <w:keepNext/>
      <w:keepLines/>
      <w:numPr>
        <w:numId w:val="1"/>
      </w:numPr>
      <w:pBdr>
        <w:top w:val="single" w:sz="12" w:space="3" w:color="auto"/>
      </w:pBdr>
      <w:overflowPunct w:val="0"/>
      <w:autoSpaceDE w:val="0"/>
      <w:autoSpaceDN w:val="0"/>
      <w:adjustRightInd w:val="0"/>
      <w:spacing w:beforeLines="50" w:before="120" w:after="240"/>
      <w:ind w:left="431" w:hanging="431"/>
      <w:textAlignment w:val="baseline"/>
      <w:outlineLvl w:val="0"/>
    </w:pPr>
    <w:rPr>
      <w:rFonts w:ascii="Arial" w:hAnsi="Arial" w:cs="Arial"/>
      <w:sz w:val="32"/>
      <w:szCs w:val="28"/>
    </w:rPr>
  </w:style>
  <w:style w:type="paragraph" w:styleId="2">
    <w:name w:val="heading 2"/>
    <w:basedOn w:val="1"/>
    <w:next w:val="a"/>
    <w:qFormat/>
    <w:rsid w:val="005A7374"/>
    <w:pPr>
      <w:numPr>
        <w:ilvl w:val="1"/>
      </w:numPr>
      <w:pBdr>
        <w:top w:val="none" w:sz="0" w:space="0" w:color="auto"/>
      </w:pBdr>
      <w:outlineLvl w:val="1"/>
    </w:pPr>
    <w:rPr>
      <w:sz w:val="28"/>
      <w:szCs w:val="32"/>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
    <w:basedOn w:val="a"/>
    <w:next w:val="a"/>
    <w:link w:val="Char"/>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0"/>
    <w:rsid w:val="00197EC1"/>
  </w:style>
  <w:style w:type="character" w:customStyle="1" w:styleId="1Char">
    <w:name w:val="제목 1 Char"/>
    <w:link w:val="1"/>
    <w:rsid w:val="001424A5"/>
    <w:rPr>
      <w:rFonts w:ascii="Arial" w:hAnsi="Arial" w:cs="Arial"/>
      <w:sz w:val="32"/>
      <w:szCs w:val="28"/>
    </w:rPr>
  </w:style>
  <w:style w:type="character" w:customStyle="1" w:styleId="Char0">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1"/>
    <w:rsid w:val="000C1E85"/>
    <w:pPr>
      <w:spacing w:after="0"/>
    </w:pPr>
    <w:rPr>
      <w:rFonts w:ascii="맑은 고딕" w:hAnsi="맑은 고딕"/>
      <w:sz w:val="18"/>
      <w:szCs w:val="18"/>
    </w:rPr>
  </w:style>
  <w:style w:type="character" w:customStyle="1" w:styleId="Char1">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uiPriority w:val="99"/>
    <w:rsid w:val="00671FDF"/>
    <w:rPr>
      <w:sz w:val="18"/>
      <w:szCs w:val="18"/>
    </w:rPr>
  </w:style>
  <w:style w:type="paragraph" w:styleId="ad">
    <w:name w:val="annotation text"/>
    <w:basedOn w:val="a"/>
    <w:link w:val="Char2"/>
    <w:uiPriority w:val="99"/>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2">
    <w:name w:val="메모 텍스트 Char"/>
    <w:link w:val="ad"/>
    <w:uiPriority w:val="99"/>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3"/>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3">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0">
    <w:name w:val="Hyperlink"/>
    <w:rsid w:val="00FF4D85"/>
    <w:rPr>
      <w:color w:val="0000FF"/>
      <w:u w:val="single"/>
    </w:rPr>
  </w:style>
  <w:style w:type="paragraph" w:styleId="af1">
    <w:name w:val="Title"/>
    <w:basedOn w:val="a"/>
    <w:next w:val="a"/>
    <w:link w:val="Char4"/>
    <w:qFormat/>
    <w:rsid w:val="000C3ABB"/>
    <w:pPr>
      <w:spacing w:before="240"/>
      <w:jc w:val="center"/>
      <w:outlineLvl w:val="0"/>
    </w:pPr>
    <w:rPr>
      <w:rFonts w:ascii="맑은 고딕" w:eastAsia="돋움" w:hAnsi="맑은 고딕"/>
      <w:b/>
      <w:bCs/>
      <w:sz w:val="32"/>
      <w:szCs w:val="32"/>
    </w:rPr>
  </w:style>
  <w:style w:type="character" w:customStyle="1" w:styleId="Char4">
    <w:name w:val="제목 Char"/>
    <w:link w:val="af1"/>
    <w:rsid w:val="000C3ABB"/>
    <w:rPr>
      <w:rFonts w:ascii="맑은 고딕" w:eastAsia="돋움" w:hAnsi="맑은 고딕" w:cs="Times New Roman"/>
      <w:b/>
      <w:bCs/>
      <w:sz w:val="32"/>
      <w:szCs w:val="32"/>
      <w:lang w:val="en-GB" w:eastAsia="zh-CN"/>
    </w:rPr>
  </w:style>
  <w:style w:type="paragraph" w:styleId="af2">
    <w:name w:val="Normal (Web)"/>
    <w:basedOn w:val="a"/>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
    <w:next w:val="a"/>
    <w:rsid w:val="0061753B"/>
    <w:pPr>
      <w:numPr>
        <w:numId w:val="3"/>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en-US" w:eastAsia="ko-KR"/>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
    <w:link w:val="2Char"/>
    <w:qFormat/>
    <w:rsid w:val="00926D2A"/>
    <w:pPr>
      <w:overflowPunct/>
      <w:adjustRightInd/>
      <w:spacing w:before="60" w:after="60"/>
      <w:ind w:left="1021"/>
      <w:jc w:val="left"/>
      <w:textAlignment w:val="auto"/>
    </w:pPr>
    <w:rPr>
      <w:rFonts w:ascii="맑은 고딕" w:hAnsi="맑은 고딕" w:cs="Rix고딕 L"/>
      <w:color w:val="0D0D0D"/>
      <w:spacing w:val="-4"/>
      <w:sz w:val="18"/>
      <w:szCs w:val="18"/>
      <w:lang w:val="en-US" w:eastAsia="ko-KR"/>
    </w:rPr>
  </w:style>
  <w:style w:type="character" w:customStyle="1" w:styleId="Char">
    <w:name w:val="캡션 Char"/>
    <w:aliases w:val="cap Char"/>
    <w:link w:val="a3"/>
    <w:rsid w:val="005D4BA8"/>
    <w:rPr>
      <w:b/>
      <w:bCs/>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1424A5"/>
    <w:pPr>
      <w:keepNext/>
      <w:keepLines/>
      <w:numPr>
        <w:numId w:val="1"/>
      </w:numPr>
      <w:pBdr>
        <w:top w:val="single" w:sz="12" w:space="3" w:color="auto"/>
      </w:pBdr>
      <w:overflowPunct w:val="0"/>
      <w:autoSpaceDE w:val="0"/>
      <w:autoSpaceDN w:val="0"/>
      <w:adjustRightInd w:val="0"/>
      <w:spacing w:beforeLines="50" w:before="120" w:after="240"/>
      <w:ind w:left="431" w:hanging="431"/>
      <w:textAlignment w:val="baseline"/>
      <w:outlineLvl w:val="0"/>
    </w:pPr>
    <w:rPr>
      <w:rFonts w:ascii="Arial" w:hAnsi="Arial" w:cs="Arial"/>
      <w:sz w:val="32"/>
      <w:szCs w:val="28"/>
    </w:rPr>
  </w:style>
  <w:style w:type="paragraph" w:styleId="2">
    <w:name w:val="heading 2"/>
    <w:basedOn w:val="1"/>
    <w:next w:val="a"/>
    <w:qFormat/>
    <w:rsid w:val="005A7374"/>
    <w:pPr>
      <w:numPr>
        <w:ilvl w:val="1"/>
      </w:numPr>
      <w:pBdr>
        <w:top w:val="none" w:sz="0" w:space="0" w:color="auto"/>
      </w:pBdr>
      <w:outlineLvl w:val="1"/>
    </w:pPr>
    <w:rPr>
      <w:sz w:val="28"/>
      <w:szCs w:val="32"/>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
    <w:basedOn w:val="a"/>
    <w:next w:val="a"/>
    <w:link w:val="Char"/>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0"/>
    <w:rsid w:val="00197EC1"/>
  </w:style>
  <w:style w:type="character" w:customStyle="1" w:styleId="1Char">
    <w:name w:val="제목 1 Char"/>
    <w:link w:val="1"/>
    <w:rsid w:val="001424A5"/>
    <w:rPr>
      <w:rFonts w:ascii="Arial" w:hAnsi="Arial" w:cs="Arial"/>
      <w:sz w:val="32"/>
      <w:szCs w:val="28"/>
    </w:rPr>
  </w:style>
  <w:style w:type="character" w:customStyle="1" w:styleId="Char0">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1"/>
    <w:rsid w:val="000C1E85"/>
    <w:pPr>
      <w:spacing w:after="0"/>
    </w:pPr>
    <w:rPr>
      <w:rFonts w:ascii="맑은 고딕" w:hAnsi="맑은 고딕"/>
      <w:sz w:val="18"/>
      <w:szCs w:val="18"/>
    </w:rPr>
  </w:style>
  <w:style w:type="character" w:customStyle="1" w:styleId="Char1">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uiPriority w:val="99"/>
    <w:rsid w:val="00671FDF"/>
    <w:rPr>
      <w:sz w:val="18"/>
      <w:szCs w:val="18"/>
    </w:rPr>
  </w:style>
  <w:style w:type="paragraph" w:styleId="ad">
    <w:name w:val="annotation text"/>
    <w:basedOn w:val="a"/>
    <w:link w:val="Char2"/>
    <w:uiPriority w:val="99"/>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2">
    <w:name w:val="메모 텍스트 Char"/>
    <w:link w:val="ad"/>
    <w:uiPriority w:val="99"/>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3"/>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3">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0">
    <w:name w:val="Hyperlink"/>
    <w:rsid w:val="00FF4D85"/>
    <w:rPr>
      <w:color w:val="0000FF"/>
      <w:u w:val="single"/>
    </w:rPr>
  </w:style>
  <w:style w:type="paragraph" w:styleId="af1">
    <w:name w:val="Title"/>
    <w:basedOn w:val="a"/>
    <w:next w:val="a"/>
    <w:link w:val="Char4"/>
    <w:qFormat/>
    <w:rsid w:val="000C3ABB"/>
    <w:pPr>
      <w:spacing w:before="240"/>
      <w:jc w:val="center"/>
      <w:outlineLvl w:val="0"/>
    </w:pPr>
    <w:rPr>
      <w:rFonts w:ascii="맑은 고딕" w:eastAsia="돋움" w:hAnsi="맑은 고딕"/>
      <w:b/>
      <w:bCs/>
      <w:sz w:val="32"/>
      <w:szCs w:val="32"/>
    </w:rPr>
  </w:style>
  <w:style w:type="character" w:customStyle="1" w:styleId="Char4">
    <w:name w:val="제목 Char"/>
    <w:link w:val="af1"/>
    <w:rsid w:val="000C3ABB"/>
    <w:rPr>
      <w:rFonts w:ascii="맑은 고딕" w:eastAsia="돋움" w:hAnsi="맑은 고딕" w:cs="Times New Roman"/>
      <w:b/>
      <w:bCs/>
      <w:sz w:val="32"/>
      <w:szCs w:val="32"/>
      <w:lang w:val="en-GB" w:eastAsia="zh-CN"/>
    </w:rPr>
  </w:style>
  <w:style w:type="paragraph" w:styleId="af2">
    <w:name w:val="Normal (Web)"/>
    <w:basedOn w:val="a"/>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
    <w:next w:val="a"/>
    <w:rsid w:val="0061753B"/>
    <w:pPr>
      <w:numPr>
        <w:numId w:val="3"/>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en-US" w:eastAsia="ko-KR"/>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
    <w:link w:val="2Char"/>
    <w:qFormat/>
    <w:rsid w:val="00926D2A"/>
    <w:pPr>
      <w:overflowPunct/>
      <w:adjustRightInd/>
      <w:spacing w:before="60" w:after="60"/>
      <w:ind w:left="1021"/>
      <w:jc w:val="left"/>
      <w:textAlignment w:val="auto"/>
    </w:pPr>
    <w:rPr>
      <w:rFonts w:ascii="맑은 고딕" w:hAnsi="맑은 고딕" w:cs="Rix고딕 L"/>
      <w:color w:val="0D0D0D"/>
      <w:spacing w:val="-4"/>
      <w:sz w:val="18"/>
      <w:szCs w:val="18"/>
      <w:lang w:val="en-US" w:eastAsia="ko-KR"/>
    </w:rPr>
  </w:style>
  <w:style w:type="character" w:customStyle="1" w:styleId="Char">
    <w:name w:val="캡션 Char"/>
    <w:aliases w:val="cap Char"/>
    <w:link w:val="a3"/>
    <w:rsid w:val="005D4BA8"/>
    <w:rPr>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99F43-A510-4553-853A-D5606B109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998</Words>
  <Characters>5689</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6674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김봉회</cp:lastModifiedBy>
  <cp:revision>5</cp:revision>
  <cp:lastPrinted>2013-04-04T11:22:00Z</cp:lastPrinted>
  <dcterms:created xsi:type="dcterms:W3CDTF">2014-11-07T01:34:00Z</dcterms:created>
  <dcterms:modified xsi:type="dcterms:W3CDTF">2014-11-07T09:49:00Z</dcterms:modified>
</cp:coreProperties>
</file>